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9E" w:rsidRPr="00F95865" w:rsidRDefault="00236A9E" w:rsidP="00236A9E">
      <w:pPr>
        <w:rPr>
          <w:rFonts w:ascii="Arial" w:hAnsi="Arial" w:cs="Arial"/>
          <w:b/>
          <w:sz w:val="20"/>
          <w:szCs w:val="20"/>
        </w:rPr>
      </w:pPr>
      <w:r w:rsidRPr="00F95865">
        <w:rPr>
          <w:rFonts w:ascii="Arial" w:hAnsi="Arial" w:cs="Arial"/>
          <w:b/>
          <w:sz w:val="20"/>
          <w:szCs w:val="20"/>
        </w:rPr>
        <w:t xml:space="preserve">Course Title: </w:t>
      </w:r>
      <w:r w:rsidR="00FE366F" w:rsidRPr="00FE366F">
        <w:rPr>
          <w:rFonts w:ascii="Arial" w:hAnsi="Arial" w:cs="Arial"/>
          <w:b/>
          <w:sz w:val="20"/>
          <w:szCs w:val="20"/>
          <w:highlight w:val="yellow"/>
        </w:rPr>
        <w:t>Non-</w:t>
      </w:r>
      <w:r w:rsidR="00FF163A" w:rsidRPr="00FE366F">
        <w:rPr>
          <w:rFonts w:ascii="Arial" w:hAnsi="Arial" w:cs="Arial"/>
          <w:b/>
          <w:sz w:val="20"/>
          <w:szCs w:val="20"/>
          <w:highlight w:val="yellow"/>
        </w:rPr>
        <w:t>Patient Care</w:t>
      </w:r>
      <w:r w:rsidR="00FE366F" w:rsidRPr="00FE366F">
        <w:rPr>
          <w:rFonts w:ascii="Arial" w:hAnsi="Arial" w:cs="Arial"/>
          <w:b/>
          <w:sz w:val="20"/>
          <w:szCs w:val="20"/>
          <w:highlight w:val="yellow"/>
        </w:rPr>
        <w:t xml:space="preserve"> Elective</w:t>
      </w:r>
      <w:r w:rsidR="00FF163A">
        <w:rPr>
          <w:rFonts w:ascii="Arial" w:hAnsi="Arial" w:cs="Arial"/>
          <w:b/>
          <w:sz w:val="20"/>
          <w:szCs w:val="20"/>
        </w:rPr>
        <w:t xml:space="preserve"> </w:t>
      </w:r>
      <w:r w:rsidR="003C54DC">
        <w:rPr>
          <w:rFonts w:ascii="Arial" w:hAnsi="Arial" w:cs="Arial"/>
          <w:b/>
          <w:sz w:val="20"/>
          <w:szCs w:val="20"/>
        </w:rPr>
        <w:t xml:space="preserve">Advanced Pharmacy Practice </w:t>
      </w:r>
      <w:r>
        <w:rPr>
          <w:rFonts w:ascii="Arial" w:hAnsi="Arial" w:cs="Arial"/>
          <w:b/>
          <w:sz w:val="20"/>
          <w:szCs w:val="20"/>
        </w:rPr>
        <w:t xml:space="preserve">Experience </w:t>
      </w:r>
    </w:p>
    <w:p w:rsidR="00236A9E" w:rsidRPr="00F95865" w:rsidRDefault="00236A9E" w:rsidP="00236A9E">
      <w:pPr>
        <w:jc w:val="center"/>
        <w:rPr>
          <w:rFonts w:ascii="Arial" w:hAnsi="Arial" w:cs="Arial"/>
          <w:sz w:val="20"/>
          <w:szCs w:val="20"/>
        </w:rPr>
      </w:pPr>
    </w:p>
    <w:p w:rsidR="00236A9E" w:rsidRPr="00F95865" w:rsidRDefault="00236A9E" w:rsidP="00236A9E">
      <w:pPr>
        <w:rPr>
          <w:rFonts w:ascii="Arial" w:hAnsi="Arial" w:cs="Arial"/>
          <w:b/>
          <w:sz w:val="20"/>
          <w:szCs w:val="20"/>
        </w:rPr>
      </w:pPr>
      <w:r w:rsidRPr="00F95865">
        <w:rPr>
          <w:rFonts w:ascii="Arial" w:hAnsi="Arial" w:cs="Arial"/>
          <w:b/>
          <w:sz w:val="20"/>
          <w:szCs w:val="20"/>
        </w:rPr>
        <w:t>Course Purpose:</w:t>
      </w:r>
    </w:p>
    <w:p w:rsidR="006125F6" w:rsidRDefault="00236A9E" w:rsidP="00236A9E">
      <w:pPr>
        <w:rPr>
          <w:rFonts w:ascii="Arial" w:hAnsi="Arial" w:cs="Arial"/>
          <w:sz w:val="20"/>
          <w:szCs w:val="20"/>
        </w:rPr>
      </w:pPr>
      <w:r w:rsidRPr="00F95865">
        <w:rPr>
          <w:rFonts w:ascii="Arial" w:hAnsi="Arial" w:cs="Arial"/>
          <w:sz w:val="20"/>
          <w:szCs w:val="20"/>
        </w:rPr>
        <w:t xml:space="preserve">The goal of </w:t>
      </w:r>
      <w:r w:rsidRPr="00C81A14">
        <w:rPr>
          <w:rFonts w:ascii="Arial" w:hAnsi="Arial" w:cs="Arial"/>
          <w:sz w:val="20"/>
          <w:szCs w:val="20"/>
        </w:rPr>
        <w:t xml:space="preserve">the </w:t>
      </w:r>
      <w:r w:rsidR="00FE366F" w:rsidRPr="00FE366F">
        <w:rPr>
          <w:rFonts w:ascii="Arial" w:hAnsi="Arial" w:cs="Arial"/>
          <w:sz w:val="20"/>
          <w:szCs w:val="20"/>
          <w:highlight w:val="yellow"/>
        </w:rPr>
        <w:t>Non-</w:t>
      </w:r>
      <w:r w:rsidR="001F630C" w:rsidRPr="00FE366F">
        <w:rPr>
          <w:rFonts w:ascii="Arial" w:hAnsi="Arial" w:cs="Arial"/>
          <w:sz w:val="20"/>
          <w:szCs w:val="20"/>
          <w:highlight w:val="yellow"/>
        </w:rPr>
        <w:t>Patient Care</w:t>
      </w:r>
      <w:r w:rsidR="00FE366F" w:rsidRPr="00FE366F">
        <w:rPr>
          <w:rFonts w:ascii="Arial" w:hAnsi="Arial" w:cs="Arial"/>
          <w:sz w:val="20"/>
          <w:szCs w:val="20"/>
          <w:highlight w:val="yellow"/>
        </w:rPr>
        <w:t xml:space="preserve"> Elective</w:t>
      </w:r>
      <w:r w:rsidR="001F630C">
        <w:rPr>
          <w:rFonts w:ascii="Arial" w:hAnsi="Arial" w:cs="Arial"/>
          <w:sz w:val="20"/>
          <w:szCs w:val="20"/>
        </w:rPr>
        <w:t xml:space="preserve"> </w:t>
      </w:r>
      <w:r w:rsidRPr="00C81A14">
        <w:rPr>
          <w:rFonts w:ascii="Arial" w:hAnsi="Arial" w:cs="Arial"/>
          <w:sz w:val="20"/>
          <w:szCs w:val="20"/>
        </w:rPr>
        <w:t xml:space="preserve">Advanced </w:t>
      </w:r>
      <w:r w:rsidR="004F377E">
        <w:rPr>
          <w:rFonts w:ascii="Arial" w:hAnsi="Arial" w:cs="Arial"/>
          <w:sz w:val="20"/>
          <w:szCs w:val="20"/>
        </w:rPr>
        <w:t xml:space="preserve">Pharmacy </w:t>
      </w:r>
      <w:r w:rsidRPr="00C81A14">
        <w:rPr>
          <w:rFonts w:ascii="Arial" w:hAnsi="Arial" w:cs="Arial"/>
          <w:sz w:val="20"/>
          <w:szCs w:val="20"/>
        </w:rPr>
        <w:t>Practice Experience is to</w:t>
      </w:r>
      <w:r w:rsidRPr="00F95865">
        <w:rPr>
          <w:rFonts w:ascii="Arial" w:hAnsi="Arial" w:cs="Arial"/>
          <w:sz w:val="20"/>
          <w:szCs w:val="20"/>
        </w:rPr>
        <w:t xml:space="preserve"> provide opportunities for students to build on knowledge and skills acquired through didactic education and introductory pharmacy practice experiences and apply them in </w:t>
      </w:r>
      <w:r w:rsidR="00FE366F">
        <w:rPr>
          <w:rFonts w:ascii="Arial" w:hAnsi="Arial" w:cs="Arial"/>
          <w:sz w:val="20"/>
          <w:szCs w:val="20"/>
        </w:rPr>
        <w:t>non-patient area</w:t>
      </w:r>
      <w:r w:rsidRPr="00F95865">
        <w:rPr>
          <w:rFonts w:ascii="Arial" w:hAnsi="Arial" w:cs="Arial"/>
          <w:sz w:val="20"/>
          <w:szCs w:val="20"/>
        </w:rPr>
        <w:t xml:space="preserve">.  </w:t>
      </w:r>
      <w:r w:rsidR="001F630C">
        <w:rPr>
          <w:rFonts w:ascii="Arial" w:hAnsi="Arial" w:cs="Arial"/>
          <w:sz w:val="20"/>
          <w:szCs w:val="20"/>
        </w:rPr>
        <w:t xml:space="preserve">This course </w:t>
      </w:r>
      <w:r w:rsidR="00FE366F">
        <w:rPr>
          <w:rFonts w:ascii="Arial" w:hAnsi="Arial" w:cs="Arial"/>
          <w:sz w:val="20"/>
          <w:szCs w:val="20"/>
        </w:rPr>
        <w:t>may</w:t>
      </w:r>
      <w:r w:rsidR="001F630C">
        <w:rPr>
          <w:rFonts w:ascii="Arial" w:hAnsi="Arial" w:cs="Arial"/>
          <w:sz w:val="20"/>
          <w:szCs w:val="20"/>
        </w:rPr>
        <w:t xml:space="preserve"> take place in a</w:t>
      </w:r>
      <w:r w:rsidR="00FE366F">
        <w:rPr>
          <w:rFonts w:ascii="Arial" w:hAnsi="Arial" w:cs="Arial"/>
          <w:sz w:val="20"/>
          <w:szCs w:val="20"/>
        </w:rPr>
        <w:t xml:space="preserve"> variety of </w:t>
      </w:r>
      <w:r w:rsidR="001F630C">
        <w:rPr>
          <w:rFonts w:ascii="Arial" w:hAnsi="Arial" w:cs="Arial"/>
          <w:sz w:val="20"/>
          <w:szCs w:val="20"/>
        </w:rPr>
        <w:t>environment</w:t>
      </w:r>
      <w:r w:rsidR="00FE366F">
        <w:rPr>
          <w:rFonts w:ascii="Arial" w:hAnsi="Arial" w:cs="Arial"/>
          <w:sz w:val="20"/>
          <w:szCs w:val="20"/>
        </w:rPr>
        <w:t>s</w:t>
      </w:r>
      <w:r w:rsidR="001F630C">
        <w:rPr>
          <w:rFonts w:ascii="Arial" w:hAnsi="Arial" w:cs="Arial"/>
          <w:sz w:val="20"/>
          <w:szCs w:val="20"/>
        </w:rPr>
        <w:t xml:space="preserve"> where </w:t>
      </w:r>
      <w:r w:rsidR="00FE366F">
        <w:rPr>
          <w:rFonts w:ascii="Arial" w:hAnsi="Arial" w:cs="Arial"/>
          <w:sz w:val="20"/>
          <w:szCs w:val="20"/>
        </w:rPr>
        <w:t>the experience may focus on pharmacy operations, medication uses systems, quality or business and management concepts.</w:t>
      </w:r>
    </w:p>
    <w:p w:rsidR="00FE366F" w:rsidRPr="00F95865" w:rsidRDefault="00FE366F" w:rsidP="00236A9E">
      <w:pPr>
        <w:rPr>
          <w:rFonts w:ascii="Arial" w:hAnsi="Arial" w:cs="Arial"/>
          <w:b/>
          <w:sz w:val="20"/>
          <w:szCs w:val="20"/>
        </w:rPr>
      </w:pPr>
    </w:p>
    <w:p w:rsidR="00236A9E" w:rsidRPr="00F95865" w:rsidRDefault="00236A9E" w:rsidP="00236A9E">
      <w:pPr>
        <w:rPr>
          <w:rFonts w:ascii="Arial" w:hAnsi="Arial" w:cs="Arial"/>
          <w:b/>
          <w:sz w:val="20"/>
          <w:szCs w:val="20"/>
        </w:rPr>
      </w:pPr>
      <w:r w:rsidRPr="00F95865">
        <w:rPr>
          <w:rFonts w:ascii="Arial" w:hAnsi="Arial" w:cs="Arial"/>
          <w:b/>
          <w:sz w:val="20"/>
          <w:szCs w:val="20"/>
        </w:rPr>
        <w:t>Preceptor(s) and Site Information:</w:t>
      </w:r>
    </w:p>
    <w:p w:rsidR="004E7263" w:rsidRDefault="004E7263" w:rsidP="004E7263">
      <w:pPr>
        <w:rPr>
          <w:rFonts w:ascii="Arial" w:hAnsi="Arial" w:cs="Arial"/>
          <w:sz w:val="20"/>
          <w:szCs w:val="20"/>
          <w:highlight w:val="yellow"/>
        </w:rPr>
      </w:pPr>
      <w:r>
        <w:rPr>
          <w:rFonts w:ascii="Arial" w:hAnsi="Arial" w:cs="Arial"/>
          <w:sz w:val="20"/>
          <w:szCs w:val="20"/>
          <w:highlight w:val="yellow"/>
        </w:rPr>
        <w:t>PRECEPTOR: insert the following information</w:t>
      </w:r>
    </w:p>
    <w:p w:rsidR="004E7263" w:rsidRDefault="004E7263" w:rsidP="004E7263">
      <w:pPr>
        <w:rPr>
          <w:rFonts w:ascii="Arial" w:hAnsi="Arial" w:cs="Arial"/>
          <w:sz w:val="20"/>
          <w:szCs w:val="20"/>
          <w:highlight w:val="yellow"/>
        </w:rPr>
      </w:pPr>
      <w:r>
        <w:rPr>
          <w:rFonts w:ascii="Arial" w:hAnsi="Arial" w:cs="Arial"/>
          <w:sz w:val="20"/>
          <w:szCs w:val="20"/>
          <w:highlight w:val="yellow"/>
        </w:rPr>
        <w:t>Site Name:</w:t>
      </w:r>
    </w:p>
    <w:p w:rsidR="004E7263" w:rsidRDefault="004E7263" w:rsidP="004E7263">
      <w:pPr>
        <w:rPr>
          <w:rFonts w:ascii="Arial" w:hAnsi="Arial" w:cs="Arial"/>
          <w:sz w:val="20"/>
          <w:szCs w:val="20"/>
          <w:highlight w:val="yellow"/>
        </w:rPr>
      </w:pPr>
      <w:r>
        <w:rPr>
          <w:rFonts w:ascii="Arial" w:hAnsi="Arial" w:cs="Arial"/>
          <w:sz w:val="20"/>
          <w:szCs w:val="20"/>
          <w:highlight w:val="yellow"/>
        </w:rPr>
        <w:t>Site Address:</w:t>
      </w:r>
    </w:p>
    <w:p w:rsidR="004E7263" w:rsidRDefault="004E7263" w:rsidP="004E7263">
      <w:pPr>
        <w:rPr>
          <w:rFonts w:ascii="Arial" w:hAnsi="Arial" w:cs="Arial"/>
          <w:sz w:val="20"/>
          <w:szCs w:val="20"/>
          <w:highlight w:val="yellow"/>
        </w:rPr>
      </w:pPr>
      <w:r>
        <w:rPr>
          <w:rFonts w:ascii="Arial" w:hAnsi="Arial" w:cs="Arial"/>
          <w:sz w:val="20"/>
          <w:szCs w:val="20"/>
          <w:highlight w:val="yellow"/>
        </w:rPr>
        <w:t>Preceptor Name(s):</w:t>
      </w:r>
    </w:p>
    <w:p w:rsidR="004E7263" w:rsidRDefault="004E7263" w:rsidP="004E7263">
      <w:pPr>
        <w:rPr>
          <w:rFonts w:ascii="Arial" w:hAnsi="Arial" w:cs="Arial"/>
          <w:sz w:val="20"/>
          <w:szCs w:val="20"/>
          <w:highlight w:val="yellow"/>
        </w:rPr>
      </w:pPr>
      <w:r>
        <w:rPr>
          <w:rFonts w:ascii="Arial" w:hAnsi="Arial" w:cs="Arial"/>
          <w:sz w:val="20"/>
          <w:szCs w:val="20"/>
          <w:highlight w:val="yellow"/>
        </w:rPr>
        <w:t>Preceptor Phone:</w:t>
      </w:r>
    </w:p>
    <w:p w:rsidR="004E7263" w:rsidRDefault="004E7263" w:rsidP="004E7263">
      <w:pPr>
        <w:rPr>
          <w:rFonts w:ascii="Arial" w:hAnsi="Arial" w:cs="Arial"/>
          <w:sz w:val="20"/>
          <w:szCs w:val="20"/>
          <w:highlight w:val="yellow"/>
        </w:rPr>
      </w:pPr>
      <w:r>
        <w:rPr>
          <w:rFonts w:ascii="Arial" w:hAnsi="Arial" w:cs="Arial"/>
          <w:sz w:val="20"/>
          <w:szCs w:val="20"/>
          <w:highlight w:val="yellow"/>
        </w:rPr>
        <w:t>Preceptor Email:</w:t>
      </w:r>
    </w:p>
    <w:p w:rsidR="004E7263" w:rsidRDefault="004E7263" w:rsidP="004E7263">
      <w:pPr>
        <w:rPr>
          <w:rFonts w:ascii="Arial" w:hAnsi="Arial" w:cs="Arial"/>
          <w:sz w:val="20"/>
          <w:szCs w:val="20"/>
          <w:highlight w:val="yellow"/>
        </w:rPr>
      </w:pPr>
      <w:r>
        <w:rPr>
          <w:rFonts w:ascii="Arial" w:hAnsi="Arial" w:cs="Arial"/>
          <w:sz w:val="20"/>
          <w:szCs w:val="20"/>
          <w:highlight w:val="yellow"/>
        </w:rPr>
        <w:t>Pharmacy Phone Number:</w:t>
      </w:r>
    </w:p>
    <w:p w:rsidR="004E7263" w:rsidRDefault="004E7263" w:rsidP="004E7263">
      <w:pPr>
        <w:rPr>
          <w:rFonts w:ascii="Arial" w:hAnsi="Arial" w:cs="Arial"/>
          <w:sz w:val="20"/>
          <w:szCs w:val="20"/>
          <w:highlight w:val="yellow"/>
        </w:rPr>
      </w:pPr>
      <w:r>
        <w:rPr>
          <w:rFonts w:ascii="Arial" w:hAnsi="Arial" w:cs="Arial"/>
          <w:sz w:val="20"/>
          <w:szCs w:val="20"/>
          <w:highlight w:val="yellow"/>
        </w:rPr>
        <w:t>Pharmacy Fax Number:</w:t>
      </w:r>
    </w:p>
    <w:p w:rsidR="00236A9E" w:rsidRPr="00F95865" w:rsidRDefault="00236A9E" w:rsidP="00236A9E">
      <w:pPr>
        <w:rPr>
          <w:rFonts w:ascii="Arial" w:hAnsi="Arial" w:cs="Arial"/>
          <w:sz w:val="20"/>
          <w:szCs w:val="20"/>
        </w:rPr>
      </w:pPr>
    </w:p>
    <w:p w:rsidR="004E7263" w:rsidRDefault="00236A9E" w:rsidP="00236A9E">
      <w:pPr>
        <w:rPr>
          <w:rFonts w:ascii="Arial" w:hAnsi="Arial" w:cs="Arial"/>
          <w:sz w:val="20"/>
          <w:szCs w:val="20"/>
          <w:highlight w:val="yellow"/>
        </w:rPr>
      </w:pPr>
      <w:r w:rsidRPr="00F95865">
        <w:rPr>
          <w:rFonts w:ascii="Arial" w:hAnsi="Arial" w:cs="Arial"/>
          <w:b/>
          <w:sz w:val="20"/>
          <w:szCs w:val="20"/>
        </w:rPr>
        <w:t>Pre-Rotation Requirements for Student</w:t>
      </w:r>
      <w:r w:rsidRPr="00F95865">
        <w:rPr>
          <w:rFonts w:ascii="Arial" w:hAnsi="Arial" w:cs="Arial"/>
          <w:b/>
          <w:sz w:val="20"/>
          <w:szCs w:val="20"/>
        </w:rPr>
        <w:br/>
      </w:r>
      <w:r w:rsidR="004E7263" w:rsidRPr="00E66986">
        <w:rPr>
          <w:rFonts w:ascii="Arial" w:hAnsi="Arial" w:cs="Arial"/>
          <w:sz w:val="20"/>
          <w:szCs w:val="20"/>
        </w:rPr>
        <w:t xml:space="preserve">Students are responsible for completing requirements set forth by the University of Florida, College of Pharmacy.  Check the </w:t>
      </w:r>
      <w:proofErr w:type="spellStart"/>
      <w:r w:rsidR="004E7263" w:rsidRPr="00E66986">
        <w:rPr>
          <w:rFonts w:ascii="Arial" w:hAnsi="Arial" w:cs="Arial"/>
          <w:sz w:val="20"/>
          <w:szCs w:val="20"/>
        </w:rPr>
        <w:t>PharmAcademic</w:t>
      </w:r>
      <w:proofErr w:type="spellEnd"/>
      <w:r w:rsidR="004E7263" w:rsidRPr="00E66986">
        <w:rPr>
          <w:rFonts w:ascii="Arial" w:hAnsi="Arial" w:cs="Arial"/>
          <w:sz w:val="20"/>
          <w:szCs w:val="20"/>
        </w:rPr>
        <w:t xml:space="preserve"> website for site-specific forms and requirements (i.e., Drug Screen Requirements, Immunization forms. Students must</w:t>
      </w:r>
      <w:r w:rsidR="003B4D3C">
        <w:rPr>
          <w:rFonts w:ascii="Arial" w:hAnsi="Arial" w:cs="Arial"/>
          <w:sz w:val="20"/>
          <w:szCs w:val="20"/>
        </w:rPr>
        <w:t xml:space="preserve"> request attestations at least 6</w:t>
      </w:r>
      <w:r w:rsidR="004E7263" w:rsidRPr="00E66986">
        <w:rPr>
          <w:rFonts w:ascii="Arial" w:hAnsi="Arial" w:cs="Arial"/>
          <w:sz w:val="20"/>
          <w:szCs w:val="20"/>
        </w:rPr>
        <w:t>0 days BEFORE the scheduled rotation is to begin.</w:t>
      </w:r>
    </w:p>
    <w:p w:rsidR="00236A9E" w:rsidRPr="00F95865" w:rsidRDefault="00236A9E" w:rsidP="00236A9E">
      <w:pPr>
        <w:rPr>
          <w:rFonts w:ascii="Arial" w:hAnsi="Arial" w:cs="Arial"/>
          <w:i/>
          <w:sz w:val="20"/>
          <w:szCs w:val="20"/>
        </w:rPr>
      </w:pPr>
      <w:r>
        <w:rPr>
          <w:rFonts w:ascii="Arial" w:hAnsi="Arial" w:cs="Arial"/>
          <w:sz w:val="20"/>
          <w:szCs w:val="20"/>
          <w:highlight w:val="yellow"/>
        </w:rPr>
        <w:t xml:space="preserve">PRECEPTOR: </w:t>
      </w:r>
      <w:r w:rsidRPr="00F95865">
        <w:rPr>
          <w:rFonts w:ascii="Arial" w:hAnsi="Arial" w:cs="Arial"/>
          <w:sz w:val="20"/>
          <w:szCs w:val="20"/>
          <w:highlight w:val="yellow"/>
        </w:rPr>
        <w:t xml:space="preserve">Include </w:t>
      </w:r>
      <w:r>
        <w:rPr>
          <w:rFonts w:ascii="Arial" w:hAnsi="Arial" w:cs="Arial"/>
          <w:sz w:val="20"/>
          <w:szCs w:val="20"/>
          <w:highlight w:val="yellow"/>
        </w:rPr>
        <w:t xml:space="preserve">any </w:t>
      </w:r>
      <w:r w:rsidRPr="00F95865">
        <w:rPr>
          <w:rFonts w:ascii="Arial" w:hAnsi="Arial" w:cs="Arial"/>
          <w:sz w:val="20"/>
          <w:szCs w:val="20"/>
          <w:highlight w:val="yellow"/>
        </w:rPr>
        <w:t xml:space="preserve">information </w:t>
      </w:r>
      <w:r>
        <w:rPr>
          <w:rFonts w:ascii="Arial" w:hAnsi="Arial" w:cs="Arial"/>
          <w:sz w:val="20"/>
          <w:szCs w:val="20"/>
          <w:highlight w:val="yellow"/>
        </w:rPr>
        <w:t xml:space="preserve">or documentation that the </w:t>
      </w:r>
      <w:r w:rsidRPr="00F95865">
        <w:rPr>
          <w:rFonts w:ascii="Arial" w:hAnsi="Arial" w:cs="Arial"/>
          <w:sz w:val="20"/>
          <w:szCs w:val="20"/>
          <w:highlight w:val="yellow"/>
        </w:rPr>
        <w:t xml:space="preserve">student must provide (i.e. immunization requirements, </w:t>
      </w:r>
      <w:r>
        <w:rPr>
          <w:rFonts w:ascii="Arial" w:hAnsi="Arial" w:cs="Arial"/>
          <w:sz w:val="20"/>
          <w:szCs w:val="20"/>
          <w:highlight w:val="yellow"/>
        </w:rPr>
        <w:t xml:space="preserve">HIPAA training, </w:t>
      </w:r>
      <w:r w:rsidRPr="00F95865">
        <w:rPr>
          <w:rFonts w:ascii="Arial" w:hAnsi="Arial" w:cs="Arial"/>
          <w:sz w:val="20"/>
          <w:szCs w:val="20"/>
          <w:highlight w:val="yellow"/>
        </w:rPr>
        <w:t>etc</w:t>
      </w:r>
      <w:r>
        <w:rPr>
          <w:rFonts w:ascii="Arial" w:hAnsi="Arial" w:cs="Arial"/>
          <w:sz w:val="20"/>
          <w:szCs w:val="20"/>
          <w:highlight w:val="yellow"/>
        </w:rPr>
        <w:t>.</w:t>
      </w:r>
      <w:r w:rsidRPr="00F95865">
        <w:rPr>
          <w:rFonts w:ascii="Arial" w:hAnsi="Arial" w:cs="Arial"/>
          <w:sz w:val="20"/>
          <w:szCs w:val="20"/>
          <w:highlight w:val="yellow"/>
        </w:rPr>
        <w:t>) prior to starting rotation</w:t>
      </w:r>
      <w:r>
        <w:rPr>
          <w:rFonts w:ascii="Arial" w:hAnsi="Arial" w:cs="Arial"/>
          <w:sz w:val="20"/>
          <w:szCs w:val="20"/>
          <w:highlight w:val="yellow"/>
        </w:rPr>
        <w:t>.  Note that prerequisite knowledge and skills (recommended review of therapeutic guidelines, etc.) are specified in a subsequent section</w:t>
      </w:r>
      <w:r w:rsidRPr="00F95865">
        <w:rPr>
          <w:rFonts w:ascii="Arial" w:hAnsi="Arial" w:cs="Arial"/>
          <w:sz w:val="20"/>
          <w:szCs w:val="20"/>
          <w:highlight w:val="yellow"/>
        </w:rPr>
        <w:t>.</w:t>
      </w:r>
      <w:r w:rsidR="00727B84">
        <w:rPr>
          <w:rFonts w:ascii="Arial" w:hAnsi="Arial" w:cs="Arial"/>
          <w:sz w:val="20"/>
          <w:szCs w:val="20"/>
        </w:rPr>
        <w:t xml:space="preserve">  </w:t>
      </w:r>
      <w:r w:rsidRPr="00F95865">
        <w:rPr>
          <w:rFonts w:ascii="Arial" w:hAnsi="Arial" w:cs="Arial"/>
          <w:sz w:val="20"/>
          <w:szCs w:val="20"/>
        </w:rPr>
        <w:br/>
      </w:r>
    </w:p>
    <w:p w:rsidR="00236A9E" w:rsidRPr="00F95865" w:rsidRDefault="00236A9E" w:rsidP="00236A9E">
      <w:pPr>
        <w:rPr>
          <w:rFonts w:ascii="Arial" w:hAnsi="Arial" w:cs="Arial"/>
          <w:b/>
          <w:sz w:val="20"/>
          <w:szCs w:val="20"/>
        </w:rPr>
      </w:pPr>
      <w:r w:rsidRPr="00F95865">
        <w:rPr>
          <w:rFonts w:ascii="Arial" w:hAnsi="Arial" w:cs="Arial"/>
          <w:b/>
          <w:sz w:val="20"/>
          <w:szCs w:val="20"/>
        </w:rPr>
        <w:t xml:space="preserve">Learning </w:t>
      </w:r>
      <w:r>
        <w:rPr>
          <w:rFonts w:ascii="Arial" w:hAnsi="Arial" w:cs="Arial"/>
          <w:b/>
          <w:sz w:val="20"/>
          <w:szCs w:val="20"/>
        </w:rPr>
        <w:t>Objectives</w:t>
      </w:r>
      <w:r w:rsidRPr="00F95865">
        <w:rPr>
          <w:rFonts w:ascii="Arial" w:hAnsi="Arial" w:cs="Arial"/>
          <w:b/>
          <w:sz w:val="20"/>
          <w:szCs w:val="20"/>
        </w:rPr>
        <w:t>:</w:t>
      </w:r>
    </w:p>
    <w:p w:rsidR="00FE366F" w:rsidRDefault="00236A9E" w:rsidP="00236A9E">
      <w:pPr>
        <w:rPr>
          <w:rFonts w:ascii="Arial" w:hAnsi="Arial" w:cs="Arial"/>
          <w:sz w:val="20"/>
          <w:szCs w:val="20"/>
          <w:highlight w:val="yellow"/>
        </w:rPr>
      </w:pPr>
      <w:r>
        <w:rPr>
          <w:rFonts w:ascii="Arial" w:hAnsi="Arial" w:cs="Arial"/>
          <w:sz w:val="20"/>
          <w:szCs w:val="20"/>
        </w:rPr>
        <w:t xml:space="preserve">At the conclusion of the </w:t>
      </w:r>
      <w:r w:rsidR="00FE366F">
        <w:rPr>
          <w:rFonts w:ascii="Arial" w:hAnsi="Arial" w:cs="Arial"/>
          <w:sz w:val="20"/>
          <w:szCs w:val="20"/>
        </w:rPr>
        <w:t>Non-</w:t>
      </w:r>
      <w:r w:rsidR="000B71BD">
        <w:rPr>
          <w:rFonts w:ascii="Arial" w:hAnsi="Arial" w:cs="Arial"/>
          <w:sz w:val="20"/>
          <w:szCs w:val="20"/>
        </w:rPr>
        <w:t>Patient Care</w:t>
      </w:r>
      <w:r w:rsidR="00FE366F">
        <w:rPr>
          <w:rFonts w:ascii="Arial" w:hAnsi="Arial" w:cs="Arial"/>
          <w:sz w:val="20"/>
          <w:szCs w:val="20"/>
        </w:rPr>
        <w:t xml:space="preserve"> Elective</w:t>
      </w:r>
      <w:r w:rsidR="000B71BD">
        <w:rPr>
          <w:rFonts w:ascii="Arial" w:hAnsi="Arial" w:cs="Arial"/>
          <w:sz w:val="20"/>
          <w:szCs w:val="20"/>
        </w:rPr>
        <w:t xml:space="preserve"> </w:t>
      </w:r>
      <w:r w:rsidR="003C54DC">
        <w:rPr>
          <w:rFonts w:ascii="Arial" w:hAnsi="Arial" w:cs="Arial"/>
          <w:sz w:val="20"/>
          <w:szCs w:val="20"/>
        </w:rPr>
        <w:t xml:space="preserve">Advanced </w:t>
      </w:r>
      <w:r w:rsidR="004F377E">
        <w:rPr>
          <w:rFonts w:ascii="Arial" w:hAnsi="Arial" w:cs="Arial"/>
          <w:sz w:val="20"/>
          <w:szCs w:val="20"/>
        </w:rPr>
        <w:t xml:space="preserve">Pharmacy </w:t>
      </w:r>
      <w:r>
        <w:rPr>
          <w:rFonts w:ascii="Arial" w:hAnsi="Arial" w:cs="Arial"/>
          <w:sz w:val="20"/>
          <w:szCs w:val="20"/>
        </w:rPr>
        <w:t>Practice Experience, students should be able to:</w:t>
      </w:r>
      <w:r w:rsidR="00FE366F">
        <w:rPr>
          <w:rFonts w:ascii="Arial" w:hAnsi="Arial" w:cs="Arial"/>
          <w:sz w:val="20"/>
          <w:szCs w:val="20"/>
        </w:rPr>
        <w:t xml:space="preserve"> </w:t>
      </w:r>
      <w:r w:rsidR="004E7263">
        <w:rPr>
          <w:rFonts w:ascii="Arial" w:hAnsi="Arial" w:cs="Arial"/>
          <w:sz w:val="20"/>
          <w:szCs w:val="20"/>
          <w:highlight w:val="yellow"/>
        </w:rPr>
        <w:t>PRECEPTOR: Include additional</w:t>
      </w:r>
      <w:r w:rsidR="00FE366F" w:rsidRPr="00FE366F">
        <w:rPr>
          <w:rFonts w:ascii="Arial" w:hAnsi="Arial" w:cs="Arial"/>
          <w:sz w:val="20"/>
          <w:szCs w:val="20"/>
          <w:highlight w:val="yellow"/>
        </w:rPr>
        <w:t xml:space="preserve"> learning objectives as applicable to rotation experience. Please consider using the following verbs-</w:t>
      </w:r>
    </w:p>
    <w:p w:rsidR="00423BE6" w:rsidRDefault="00423BE6" w:rsidP="00423BE6">
      <w:pPr>
        <w:jc w:val="both"/>
        <w:rPr>
          <w:rFonts w:ascii="Arial" w:hAnsi="Arial" w:cs="Arial"/>
          <w:i/>
          <w:sz w:val="22"/>
          <w:szCs w:val="22"/>
        </w:rPr>
      </w:pPr>
    </w:p>
    <w:p w:rsidR="00423BE6" w:rsidRPr="00423BE6" w:rsidRDefault="00423BE6" w:rsidP="00423BE6">
      <w:pPr>
        <w:jc w:val="both"/>
        <w:rPr>
          <w:rFonts w:ascii="Arial" w:hAnsi="Arial" w:cs="Arial"/>
          <w:color w:val="000000"/>
          <w:sz w:val="22"/>
          <w:szCs w:val="22"/>
        </w:rPr>
      </w:pPr>
      <w:r>
        <w:rPr>
          <w:rFonts w:ascii="Arial" w:hAnsi="Arial" w:cs="Arial"/>
          <w:i/>
          <w:noProof/>
          <w:sz w:val="22"/>
          <w:szCs w:val="22"/>
        </w:rPr>
        <mc:AlternateContent>
          <mc:Choice Requires="wps">
            <w:drawing>
              <wp:anchor distT="0" distB="0" distL="114300" distR="114300" simplePos="0" relativeHeight="251659264" behindDoc="0" locked="0" layoutInCell="1" allowOverlap="1">
                <wp:simplePos x="0" y="0"/>
                <wp:positionH relativeFrom="column">
                  <wp:posOffset>1547813</wp:posOffset>
                </wp:positionH>
                <wp:positionV relativeFrom="paragraph">
                  <wp:posOffset>69215</wp:posOffset>
                </wp:positionV>
                <wp:extent cx="2762250" cy="14288"/>
                <wp:effectExtent l="0" t="76200" r="19050" b="81280"/>
                <wp:wrapNone/>
                <wp:docPr id="3" name="Straight Arrow Connector 3"/>
                <wp:cNvGraphicFramePr/>
                <a:graphic xmlns:a="http://schemas.openxmlformats.org/drawingml/2006/main">
                  <a:graphicData uri="http://schemas.microsoft.com/office/word/2010/wordprocessingShape">
                    <wps:wsp>
                      <wps:cNvCnPr/>
                      <wps:spPr>
                        <a:xfrm flipV="1">
                          <a:off x="0" y="0"/>
                          <a:ext cx="2762250" cy="142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1FA1E0A" id="_x0000_t32" coordsize="21600,21600" o:spt="32" o:oned="t" path="m,l21600,21600e" filled="f">
                <v:path arrowok="t" fillok="f" o:connecttype="none"/>
                <o:lock v:ext="edit" shapetype="t"/>
              </v:shapetype>
              <v:shape id="Straight Arrow Connector 3" o:spid="_x0000_s1026" type="#_x0000_t32" style="position:absolute;margin-left:121.9pt;margin-top:5.45pt;width:217.5pt;height:1.1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" strokecolor="black [3200]" strokeweight=".5pt">
                <v:stroke endarrow="block" joinstyle="miter"/>
              </v:shape>
            </w:pict>
          </mc:Fallback>
        </mc:AlternateContent>
      </w:r>
      <w:r w:rsidRPr="00423BE6">
        <w:rPr>
          <w:rFonts w:ascii="Arial" w:hAnsi="Arial" w:cs="Arial"/>
          <w:i/>
          <w:sz w:val="22"/>
          <w:szCs w:val="22"/>
        </w:rPr>
        <w:t>Lower Level of Learning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23BE6">
        <w:rPr>
          <w:rFonts w:ascii="Arial" w:hAnsi="Arial" w:cs="Arial"/>
          <w:sz w:val="22"/>
          <w:szCs w:val="22"/>
        </w:rPr>
        <w:t xml:space="preserve">      </w:t>
      </w:r>
      <w:r w:rsidRPr="00423BE6">
        <w:rPr>
          <w:rFonts w:ascii="Arial" w:hAnsi="Arial" w:cs="Arial"/>
          <w:i/>
          <w:sz w:val="22"/>
          <w:szCs w:val="22"/>
        </w:rPr>
        <w:t>High Level of Learning</w:t>
      </w:r>
    </w:p>
    <w:tbl>
      <w:tblPr>
        <w:tblW w:w="0" w:type="auto"/>
        <w:tblLook w:val="04A0" w:firstRow="1" w:lastRow="0" w:firstColumn="1" w:lastColumn="0" w:noHBand="0" w:noVBand="1"/>
      </w:tblPr>
      <w:tblGrid>
        <w:gridCol w:w="1549"/>
        <w:gridCol w:w="1628"/>
        <w:gridCol w:w="1561"/>
        <w:gridCol w:w="1550"/>
        <w:gridCol w:w="1532"/>
        <w:gridCol w:w="1540"/>
      </w:tblGrid>
      <w:tr w:rsidR="00FE366F" w:rsidRPr="00DB0F57" w:rsidTr="00DB0F57">
        <w:tc>
          <w:tcPr>
            <w:tcW w:w="1591" w:type="dxa"/>
            <w:shd w:val="clear" w:color="auto" w:fill="auto"/>
          </w:tcPr>
          <w:p w:rsidR="00FE366F" w:rsidRPr="00DB0F57" w:rsidRDefault="00FE366F" w:rsidP="00DB0F57">
            <w:pPr>
              <w:pStyle w:val="Default"/>
              <w:rPr>
                <w:b/>
                <w:bCs/>
                <w:sz w:val="20"/>
                <w:szCs w:val="20"/>
                <w:highlight w:val="yellow"/>
                <w:u w:val="single"/>
              </w:rPr>
            </w:pPr>
            <w:r w:rsidRPr="00DB0F57">
              <w:rPr>
                <w:sz w:val="20"/>
                <w:szCs w:val="20"/>
                <w:highlight w:val="yellow"/>
                <w:u w:val="single"/>
              </w:rPr>
              <w:t>Knowledge</w:t>
            </w:r>
          </w:p>
        </w:tc>
        <w:tc>
          <w:tcPr>
            <w:tcW w:w="1628" w:type="dxa"/>
            <w:shd w:val="clear" w:color="auto" w:fill="auto"/>
          </w:tcPr>
          <w:p w:rsidR="00FE366F" w:rsidRPr="00DB0F57" w:rsidRDefault="00FE366F" w:rsidP="00DB0F57">
            <w:pPr>
              <w:pStyle w:val="Default"/>
              <w:rPr>
                <w:b/>
                <w:bCs/>
                <w:sz w:val="20"/>
                <w:szCs w:val="20"/>
                <w:highlight w:val="yellow"/>
                <w:u w:val="single"/>
              </w:rPr>
            </w:pPr>
            <w:r w:rsidRPr="00DB0F57">
              <w:rPr>
                <w:sz w:val="20"/>
                <w:szCs w:val="20"/>
                <w:highlight w:val="yellow"/>
                <w:u w:val="single"/>
              </w:rPr>
              <w:t>Comprehension</w:t>
            </w:r>
          </w:p>
        </w:tc>
        <w:tc>
          <w:tcPr>
            <w:tcW w:w="1591" w:type="dxa"/>
            <w:shd w:val="clear" w:color="auto" w:fill="auto"/>
          </w:tcPr>
          <w:p w:rsidR="00FE366F" w:rsidRPr="00DB0F57" w:rsidRDefault="00FE366F" w:rsidP="00DB0F57">
            <w:pPr>
              <w:pStyle w:val="Default"/>
              <w:rPr>
                <w:b/>
                <w:bCs/>
                <w:sz w:val="20"/>
                <w:szCs w:val="20"/>
                <w:highlight w:val="yellow"/>
                <w:u w:val="single"/>
              </w:rPr>
            </w:pPr>
            <w:r w:rsidRPr="00DB0F57">
              <w:rPr>
                <w:sz w:val="20"/>
                <w:szCs w:val="20"/>
                <w:highlight w:val="yellow"/>
                <w:u w:val="single"/>
              </w:rPr>
              <w:t>Application</w:t>
            </w:r>
          </w:p>
        </w:tc>
        <w:tc>
          <w:tcPr>
            <w:tcW w:w="1587" w:type="dxa"/>
            <w:shd w:val="clear" w:color="auto" w:fill="auto"/>
          </w:tcPr>
          <w:p w:rsidR="00FE366F" w:rsidRPr="00DB0F57" w:rsidRDefault="00FE366F" w:rsidP="00DB0F57">
            <w:pPr>
              <w:pStyle w:val="Default"/>
              <w:rPr>
                <w:b/>
                <w:bCs/>
                <w:sz w:val="20"/>
                <w:szCs w:val="20"/>
                <w:highlight w:val="yellow"/>
                <w:u w:val="single"/>
              </w:rPr>
            </w:pPr>
            <w:r w:rsidRPr="00DB0F57">
              <w:rPr>
                <w:sz w:val="20"/>
                <w:szCs w:val="20"/>
                <w:highlight w:val="yellow"/>
                <w:u w:val="single"/>
              </w:rPr>
              <w:t>Analysis</w:t>
            </w:r>
          </w:p>
        </w:tc>
        <w:tc>
          <w:tcPr>
            <w:tcW w:w="1589" w:type="dxa"/>
            <w:shd w:val="clear" w:color="auto" w:fill="auto"/>
          </w:tcPr>
          <w:p w:rsidR="00FE366F" w:rsidRPr="00DB0F57" w:rsidRDefault="00FE366F" w:rsidP="00DB0F57">
            <w:pPr>
              <w:pStyle w:val="Default"/>
              <w:rPr>
                <w:b/>
                <w:bCs/>
                <w:sz w:val="20"/>
                <w:szCs w:val="20"/>
                <w:highlight w:val="yellow"/>
                <w:u w:val="single"/>
              </w:rPr>
            </w:pPr>
            <w:r w:rsidRPr="00DB0F57">
              <w:rPr>
                <w:sz w:val="20"/>
                <w:szCs w:val="20"/>
                <w:highlight w:val="yellow"/>
                <w:u w:val="single"/>
              </w:rPr>
              <w:t>Synthesis</w:t>
            </w:r>
          </w:p>
        </w:tc>
        <w:tc>
          <w:tcPr>
            <w:tcW w:w="1590" w:type="dxa"/>
            <w:shd w:val="clear" w:color="auto" w:fill="auto"/>
          </w:tcPr>
          <w:p w:rsidR="00FE366F" w:rsidRPr="00DB0F57" w:rsidRDefault="00FE366F" w:rsidP="00DB0F57">
            <w:pPr>
              <w:pStyle w:val="Default"/>
              <w:rPr>
                <w:b/>
                <w:bCs/>
                <w:sz w:val="20"/>
                <w:szCs w:val="20"/>
                <w:highlight w:val="yellow"/>
                <w:u w:val="single"/>
              </w:rPr>
            </w:pPr>
            <w:r w:rsidRPr="00DB0F57">
              <w:rPr>
                <w:sz w:val="20"/>
                <w:szCs w:val="20"/>
                <w:highlight w:val="yellow"/>
                <w:u w:val="single"/>
              </w:rPr>
              <w:t>Evaluation</w:t>
            </w:r>
          </w:p>
        </w:tc>
      </w:tr>
      <w:tr w:rsidR="00FE366F" w:rsidRPr="00DB0F57" w:rsidTr="00DB0F57">
        <w:tc>
          <w:tcPr>
            <w:tcW w:w="1591"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cite </w:t>
            </w:r>
          </w:p>
        </w:tc>
        <w:tc>
          <w:tcPr>
            <w:tcW w:w="1628"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associate </w:t>
            </w:r>
          </w:p>
        </w:tc>
        <w:tc>
          <w:tcPr>
            <w:tcW w:w="1591"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apply </w:t>
            </w:r>
          </w:p>
        </w:tc>
        <w:tc>
          <w:tcPr>
            <w:tcW w:w="1587"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analyze </w:t>
            </w:r>
          </w:p>
        </w:tc>
        <w:tc>
          <w:tcPr>
            <w:tcW w:w="1589"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arrange </w:t>
            </w:r>
          </w:p>
        </w:tc>
        <w:tc>
          <w:tcPr>
            <w:tcW w:w="1590"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appraise </w:t>
            </w:r>
          </w:p>
        </w:tc>
      </w:tr>
      <w:tr w:rsidR="00FE366F" w:rsidRPr="00DB0F57" w:rsidTr="00DB0F57">
        <w:tc>
          <w:tcPr>
            <w:tcW w:w="1591"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count </w:t>
            </w:r>
          </w:p>
        </w:tc>
        <w:tc>
          <w:tcPr>
            <w:tcW w:w="1628"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categorize </w:t>
            </w:r>
          </w:p>
        </w:tc>
        <w:tc>
          <w:tcPr>
            <w:tcW w:w="1591"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calculate </w:t>
            </w:r>
          </w:p>
        </w:tc>
        <w:tc>
          <w:tcPr>
            <w:tcW w:w="1587"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appraise </w:t>
            </w:r>
          </w:p>
        </w:tc>
        <w:tc>
          <w:tcPr>
            <w:tcW w:w="1589"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assemble </w:t>
            </w:r>
          </w:p>
        </w:tc>
        <w:tc>
          <w:tcPr>
            <w:tcW w:w="1590"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assess </w:t>
            </w:r>
          </w:p>
        </w:tc>
      </w:tr>
      <w:tr w:rsidR="00FE366F" w:rsidRPr="00DB0F57" w:rsidTr="00DB0F57">
        <w:tc>
          <w:tcPr>
            <w:tcW w:w="1591"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define </w:t>
            </w:r>
          </w:p>
        </w:tc>
        <w:tc>
          <w:tcPr>
            <w:tcW w:w="1628"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classify </w:t>
            </w:r>
          </w:p>
        </w:tc>
        <w:tc>
          <w:tcPr>
            <w:tcW w:w="1591"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complete </w:t>
            </w:r>
          </w:p>
        </w:tc>
        <w:tc>
          <w:tcPr>
            <w:tcW w:w="1587"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compare </w:t>
            </w:r>
          </w:p>
        </w:tc>
        <w:tc>
          <w:tcPr>
            <w:tcW w:w="1589"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collect </w:t>
            </w:r>
          </w:p>
        </w:tc>
        <w:tc>
          <w:tcPr>
            <w:tcW w:w="1590"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choose </w:t>
            </w:r>
          </w:p>
        </w:tc>
      </w:tr>
      <w:tr w:rsidR="00FE366F" w:rsidRPr="00DB0F57" w:rsidTr="00DB0F57">
        <w:tc>
          <w:tcPr>
            <w:tcW w:w="1591"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identify </w:t>
            </w:r>
          </w:p>
        </w:tc>
        <w:tc>
          <w:tcPr>
            <w:tcW w:w="1628"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describe </w:t>
            </w:r>
          </w:p>
        </w:tc>
        <w:tc>
          <w:tcPr>
            <w:tcW w:w="1591"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demonstrate </w:t>
            </w:r>
          </w:p>
        </w:tc>
        <w:tc>
          <w:tcPr>
            <w:tcW w:w="1587"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contrast </w:t>
            </w:r>
          </w:p>
        </w:tc>
        <w:tc>
          <w:tcPr>
            <w:tcW w:w="1589"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construct </w:t>
            </w:r>
          </w:p>
        </w:tc>
        <w:tc>
          <w:tcPr>
            <w:tcW w:w="1590"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critique </w:t>
            </w:r>
          </w:p>
        </w:tc>
      </w:tr>
      <w:tr w:rsidR="00FE366F" w:rsidRPr="00DB0F57" w:rsidTr="00DB0F57">
        <w:tc>
          <w:tcPr>
            <w:tcW w:w="1591"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indicate </w:t>
            </w:r>
          </w:p>
        </w:tc>
        <w:tc>
          <w:tcPr>
            <w:tcW w:w="1628"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differentiate </w:t>
            </w:r>
          </w:p>
        </w:tc>
        <w:tc>
          <w:tcPr>
            <w:tcW w:w="1591"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illustrate </w:t>
            </w:r>
          </w:p>
        </w:tc>
        <w:tc>
          <w:tcPr>
            <w:tcW w:w="1587"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criticize </w:t>
            </w:r>
          </w:p>
        </w:tc>
        <w:tc>
          <w:tcPr>
            <w:tcW w:w="1589"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create </w:t>
            </w:r>
          </w:p>
        </w:tc>
        <w:tc>
          <w:tcPr>
            <w:tcW w:w="1590"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determine </w:t>
            </w:r>
          </w:p>
        </w:tc>
      </w:tr>
      <w:tr w:rsidR="00FE366F" w:rsidRPr="00DB0F57" w:rsidTr="00DB0F57">
        <w:tc>
          <w:tcPr>
            <w:tcW w:w="1591"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list </w:t>
            </w:r>
          </w:p>
        </w:tc>
        <w:tc>
          <w:tcPr>
            <w:tcW w:w="1628"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discuss </w:t>
            </w:r>
          </w:p>
        </w:tc>
        <w:tc>
          <w:tcPr>
            <w:tcW w:w="1591"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operate </w:t>
            </w:r>
          </w:p>
        </w:tc>
        <w:tc>
          <w:tcPr>
            <w:tcW w:w="1587"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debate </w:t>
            </w:r>
          </w:p>
        </w:tc>
        <w:tc>
          <w:tcPr>
            <w:tcW w:w="1589"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design </w:t>
            </w:r>
          </w:p>
        </w:tc>
        <w:tc>
          <w:tcPr>
            <w:tcW w:w="1590"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estimate </w:t>
            </w:r>
          </w:p>
        </w:tc>
      </w:tr>
      <w:tr w:rsidR="00FE366F" w:rsidRPr="00DB0F57" w:rsidTr="00DB0F57">
        <w:tc>
          <w:tcPr>
            <w:tcW w:w="1591"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name </w:t>
            </w:r>
          </w:p>
        </w:tc>
        <w:tc>
          <w:tcPr>
            <w:tcW w:w="1628"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distinguish </w:t>
            </w:r>
          </w:p>
        </w:tc>
        <w:tc>
          <w:tcPr>
            <w:tcW w:w="1591"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order </w:t>
            </w:r>
          </w:p>
        </w:tc>
        <w:tc>
          <w:tcPr>
            <w:tcW w:w="1587"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detect </w:t>
            </w:r>
          </w:p>
        </w:tc>
        <w:tc>
          <w:tcPr>
            <w:tcW w:w="1589"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detect </w:t>
            </w:r>
          </w:p>
        </w:tc>
        <w:tc>
          <w:tcPr>
            <w:tcW w:w="1590"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evaluate </w:t>
            </w:r>
          </w:p>
        </w:tc>
      </w:tr>
      <w:tr w:rsidR="00FE366F" w:rsidRPr="00DB0F57" w:rsidTr="00DB0F57">
        <w:tc>
          <w:tcPr>
            <w:tcW w:w="1591"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recite </w:t>
            </w:r>
          </w:p>
        </w:tc>
        <w:tc>
          <w:tcPr>
            <w:tcW w:w="1628"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explain </w:t>
            </w:r>
          </w:p>
        </w:tc>
        <w:tc>
          <w:tcPr>
            <w:tcW w:w="1591"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practice </w:t>
            </w:r>
          </w:p>
        </w:tc>
        <w:tc>
          <w:tcPr>
            <w:tcW w:w="1587"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diagram </w:t>
            </w:r>
          </w:p>
        </w:tc>
        <w:tc>
          <w:tcPr>
            <w:tcW w:w="1589"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formulate </w:t>
            </w:r>
          </w:p>
        </w:tc>
        <w:tc>
          <w:tcPr>
            <w:tcW w:w="1590"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judge </w:t>
            </w:r>
          </w:p>
        </w:tc>
      </w:tr>
      <w:tr w:rsidR="00FE366F" w:rsidRPr="00DB0F57" w:rsidTr="00DB0F57">
        <w:tc>
          <w:tcPr>
            <w:tcW w:w="1591"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recognize </w:t>
            </w:r>
          </w:p>
        </w:tc>
        <w:tc>
          <w:tcPr>
            <w:tcW w:w="1628"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express </w:t>
            </w:r>
          </w:p>
        </w:tc>
        <w:tc>
          <w:tcPr>
            <w:tcW w:w="1591"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predict </w:t>
            </w:r>
          </w:p>
        </w:tc>
        <w:tc>
          <w:tcPr>
            <w:tcW w:w="1587"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differentiate </w:t>
            </w:r>
          </w:p>
        </w:tc>
        <w:tc>
          <w:tcPr>
            <w:tcW w:w="1589"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integrate </w:t>
            </w:r>
          </w:p>
        </w:tc>
        <w:tc>
          <w:tcPr>
            <w:tcW w:w="1590"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measure </w:t>
            </w:r>
          </w:p>
        </w:tc>
      </w:tr>
      <w:tr w:rsidR="00FE366F" w:rsidRPr="00DB0F57" w:rsidTr="00DB0F57">
        <w:tc>
          <w:tcPr>
            <w:tcW w:w="1591"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relate </w:t>
            </w:r>
          </w:p>
        </w:tc>
        <w:tc>
          <w:tcPr>
            <w:tcW w:w="1628"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interpret </w:t>
            </w:r>
          </w:p>
        </w:tc>
        <w:tc>
          <w:tcPr>
            <w:tcW w:w="1591"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use </w:t>
            </w:r>
          </w:p>
        </w:tc>
        <w:tc>
          <w:tcPr>
            <w:tcW w:w="1587"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distinguish </w:t>
            </w:r>
          </w:p>
        </w:tc>
        <w:tc>
          <w:tcPr>
            <w:tcW w:w="1589"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manage </w:t>
            </w:r>
          </w:p>
        </w:tc>
        <w:tc>
          <w:tcPr>
            <w:tcW w:w="1590"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rank </w:t>
            </w:r>
          </w:p>
        </w:tc>
      </w:tr>
      <w:tr w:rsidR="00FE366F" w:rsidRPr="00DB0F57" w:rsidTr="00DB0F57">
        <w:trPr>
          <w:trHeight w:val="305"/>
        </w:trPr>
        <w:tc>
          <w:tcPr>
            <w:tcW w:w="1591"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repeat </w:t>
            </w:r>
          </w:p>
        </w:tc>
        <w:tc>
          <w:tcPr>
            <w:tcW w:w="1628"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locate </w:t>
            </w:r>
          </w:p>
        </w:tc>
        <w:tc>
          <w:tcPr>
            <w:tcW w:w="1591"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utilize </w:t>
            </w:r>
          </w:p>
        </w:tc>
        <w:tc>
          <w:tcPr>
            <w:tcW w:w="1587"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question </w:t>
            </w:r>
          </w:p>
        </w:tc>
        <w:tc>
          <w:tcPr>
            <w:tcW w:w="1589"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organize </w:t>
            </w:r>
          </w:p>
        </w:tc>
        <w:tc>
          <w:tcPr>
            <w:tcW w:w="1590"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rate </w:t>
            </w:r>
          </w:p>
        </w:tc>
      </w:tr>
      <w:tr w:rsidR="00FE366F" w:rsidRPr="00DB0F57" w:rsidTr="00DB0F57">
        <w:trPr>
          <w:trHeight w:val="260"/>
        </w:trPr>
        <w:tc>
          <w:tcPr>
            <w:tcW w:w="1591"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select </w:t>
            </w:r>
          </w:p>
        </w:tc>
        <w:tc>
          <w:tcPr>
            <w:tcW w:w="1628"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report </w:t>
            </w:r>
          </w:p>
        </w:tc>
        <w:tc>
          <w:tcPr>
            <w:tcW w:w="1591" w:type="dxa"/>
            <w:shd w:val="clear" w:color="auto" w:fill="auto"/>
          </w:tcPr>
          <w:p w:rsidR="00FE366F" w:rsidRPr="00DB0F57" w:rsidRDefault="00FE366F" w:rsidP="00DB0F57">
            <w:pPr>
              <w:pStyle w:val="Default"/>
              <w:rPr>
                <w:sz w:val="20"/>
                <w:szCs w:val="20"/>
                <w:highlight w:val="yellow"/>
              </w:rPr>
            </w:pPr>
          </w:p>
        </w:tc>
        <w:tc>
          <w:tcPr>
            <w:tcW w:w="1587"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separate</w:t>
            </w:r>
          </w:p>
        </w:tc>
        <w:tc>
          <w:tcPr>
            <w:tcW w:w="1589" w:type="dxa"/>
            <w:shd w:val="clear" w:color="auto" w:fill="auto"/>
          </w:tcPr>
          <w:p w:rsidR="00FE366F" w:rsidRPr="00DB0F57" w:rsidRDefault="00FE366F" w:rsidP="00DB0F57">
            <w:pPr>
              <w:pStyle w:val="Default"/>
              <w:rPr>
                <w:bCs/>
                <w:sz w:val="20"/>
                <w:szCs w:val="20"/>
                <w:highlight w:val="yellow"/>
              </w:rPr>
            </w:pPr>
            <w:r w:rsidRPr="00DB0F57">
              <w:rPr>
                <w:bCs/>
                <w:sz w:val="20"/>
                <w:szCs w:val="20"/>
                <w:highlight w:val="yellow"/>
              </w:rPr>
              <w:t>plan</w:t>
            </w:r>
          </w:p>
        </w:tc>
        <w:tc>
          <w:tcPr>
            <w:tcW w:w="1590"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 xml:space="preserve">revise </w:t>
            </w:r>
          </w:p>
        </w:tc>
      </w:tr>
      <w:tr w:rsidR="00FE366F" w:rsidRPr="00DB0F57" w:rsidTr="00DB0F57">
        <w:tc>
          <w:tcPr>
            <w:tcW w:w="1591"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state</w:t>
            </w:r>
          </w:p>
        </w:tc>
        <w:tc>
          <w:tcPr>
            <w:tcW w:w="1628" w:type="dxa"/>
            <w:shd w:val="clear" w:color="auto" w:fill="auto"/>
          </w:tcPr>
          <w:p w:rsidR="00FE366F" w:rsidRPr="00DB0F57" w:rsidRDefault="00FE366F" w:rsidP="00DB0F57">
            <w:pPr>
              <w:pStyle w:val="Default"/>
              <w:rPr>
                <w:sz w:val="20"/>
                <w:szCs w:val="20"/>
                <w:highlight w:val="yellow"/>
              </w:rPr>
            </w:pPr>
            <w:r w:rsidRPr="00DB0F57">
              <w:rPr>
                <w:sz w:val="20"/>
                <w:szCs w:val="20"/>
                <w:highlight w:val="yellow"/>
              </w:rPr>
              <w:t>review</w:t>
            </w:r>
          </w:p>
        </w:tc>
        <w:tc>
          <w:tcPr>
            <w:tcW w:w="1591" w:type="dxa"/>
            <w:shd w:val="clear" w:color="auto" w:fill="auto"/>
          </w:tcPr>
          <w:p w:rsidR="00FE366F" w:rsidRPr="00DB0F57" w:rsidRDefault="00FE366F" w:rsidP="00DB0F57">
            <w:pPr>
              <w:pStyle w:val="Default"/>
              <w:rPr>
                <w:bCs/>
                <w:sz w:val="20"/>
                <w:szCs w:val="20"/>
                <w:highlight w:val="yellow"/>
              </w:rPr>
            </w:pPr>
          </w:p>
        </w:tc>
        <w:tc>
          <w:tcPr>
            <w:tcW w:w="1587" w:type="dxa"/>
            <w:shd w:val="clear" w:color="auto" w:fill="auto"/>
          </w:tcPr>
          <w:p w:rsidR="00FE366F" w:rsidRPr="00DB0F57" w:rsidRDefault="00FE366F" w:rsidP="00DB0F57">
            <w:pPr>
              <w:pStyle w:val="Default"/>
              <w:rPr>
                <w:bCs/>
                <w:sz w:val="20"/>
                <w:szCs w:val="20"/>
                <w:highlight w:val="yellow"/>
              </w:rPr>
            </w:pPr>
          </w:p>
        </w:tc>
        <w:tc>
          <w:tcPr>
            <w:tcW w:w="1589" w:type="dxa"/>
            <w:shd w:val="clear" w:color="auto" w:fill="auto"/>
          </w:tcPr>
          <w:p w:rsidR="00FE366F" w:rsidRPr="00DB0F57" w:rsidRDefault="00FE366F" w:rsidP="00DB0F57">
            <w:pPr>
              <w:pStyle w:val="Default"/>
              <w:rPr>
                <w:bCs/>
                <w:sz w:val="20"/>
                <w:szCs w:val="20"/>
                <w:highlight w:val="yellow"/>
              </w:rPr>
            </w:pPr>
            <w:r w:rsidRPr="00DB0F57">
              <w:rPr>
                <w:bCs/>
                <w:sz w:val="20"/>
                <w:szCs w:val="20"/>
                <w:highlight w:val="yellow"/>
              </w:rPr>
              <w:t>prepare</w:t>
            </w:r>
          </w:p>
        </w:tc>
        <w:tc>
          <w:tcPr>
            <w:tcW w:w="1590" w:type="dxa"/>
            <w:shd w:val="clear" w:color="auto" w:fill="auto"/>
          </w:tcPr>
          <w:p w:rsidR="00FE366F" w:rsidRPr="00DB0F57" w:rsidRDefault="00FE366F" w:rsidP="00DB0F57">
            <w:pPr>
              <w:pStyle w:val="Default"/>
              <w:rPr>
                <w:bCs/>
                <w:sz w:val="20"/>
                <w:szCs w:val="20"/>
                <w:highlight w:val="yellow"/>
              </w:rPr>
            </w:pPr>
            <w:r w:rsidRPr="00DB0F57">
              <w:rPr>
                <w:bCs/>
                <w:sz w:val="20"/>
                <w:szCs w:val="20"/>
                <w:highlight w:val="yellow"/>
              </w:rPr>
              <w:t>select</w:t>
            </w:r>
          </w:p>
        </w:tc>
      </w:tr>
      <w:tr w:rsidR="00FE366F" w:rsidRPr="00DB0F57" w:rsidTr="00DB0F57">
        <w:tc>
          <w:tcPr>
            <w:tcW w:w="1591" w:type="dxa"/>
            <w:shd w:val="clear" w:color="auto" w:fill="auto"/>
          </w:tcPr>
          <w:p w:rsidR="00FE366F" w:rsidRPr="00DB0F57" w:rsidRDefault="00FE366F" w:rsidP="00DB0F57">
            <w:pPr>
              <w:pStyle w:val="Default"/>
              <w:rPr>
                <w:sz w:val="20"/>
                <w:szCs w:val="20"/>
                <w:highlight w:val="yellow"/>
              </w:rPr>
            </w:pPr>
          </w:p>
        </w:tc>
        <w:tc>
          <w:tcPr>
            <w:tcW w:w="1628" w:type="dxa"/>
            <w:shd w:val="clear" w:color="auto" w:fill="auto"/>
          </w:tcPr>
          <w:p w:rsidR="00FE366F" w:rsidRPr="00DB0F57" w:rsidRDefault="00FE366F" w:rsidP="00DB0F57">
            <w:pPr>
              <w:pStyle w:val="Default"/>
              <w:rPr>
                <w:sz w:val="20"/>
                <w:szCs w:val="20"/>
                <w:highlight w:val="yellow"/>
              </w:rPr>
            </w:pPr>
          </w:p>
        </w:tc>
        <w:tc>
          <w:tcPr>
            <w:tcW w:w="1591" w:type="dxa"/>
            <w:shd w:val="clear" w:color="auto" w:fill="auto"/>
          </w:tcPr>
          <w:p w:rsidR="00FE366F" w:rsidRPr="00DB0F57" w:rsidRDefault="00FE366F" w:rsidP="00DB0F57">
            <w:pPr>
              <w:pStyle w:val="Default"/>
              <w:rPr>
                <w:bCs/>
                <w:sz w:val="20"/>
                <w:szCs w:val="20"/>
                <w:highlight w:val="yellow"/>
              </w:rPr>
            </w:pPr>
          </w:p>
        </w:tc>
        <w:tc>
          <w:tcPr>
            <w:tcW w:w="1587" w:type="dxa"/>
            <w:shd w:val="clear" w:color="auto" w:fill="auto"/>
          </w:tcPr>
          <w:p w:rsidR="00FE366F" w:rsidRPr="00DB0F57" w:rsidRDefault="00FE366F" w:rsidP="00DB0F57">
            <w:pPr>
              <w:pStyle w:val="Default"/>
              <w:rPr>
                <w:bCs/>
                <w:sz w:val="20"/>
                <w:szCs w:val="20"/>
                <w:highlight w:val="yellow"/>
              </w:rPr>
            </w:pPr>
          </w:p>
        </w:tc>
        <w:tc>
          <w:tcPr>
            <w:tcW w:w="1589" w:type="dxa"/>
            <w:shd w:val="clear" w:color="auto" w:fill="auto"/>
          </w:tcPr>
          <w:p w:rsidR="00FE366F" w:rsidRPr="00DB0F57" w:rsidRDefault="00FE366F" w:rsidP="00DB0F57">
            <w:pPr>
              <w:pStyle w:val="Default"/>
              <w:rPr>
                <w:bCs/>
                <w:sz w:val="20"/>
                <w:szCs w:val="20"/>
                <w:highlight w:val="yellow"/>
              </w:rPr>
            </w:pPr>
            <w:r w:rsidRPr="00DB0F57">
              <w:rPr>
                <w:bCs/>
                <w:sz w:val="20"/>
                <w:szCs w:val="20"/>
                <w:highlight w:val="yellow"/>
              </w:rPr>
              <w:t>specify</w:t>
            </w:r>
          </w:p>
        </w:tc>
        <w:tc>
          <w:tcPr>
            <w:tcW w:w="1590" w:type="dxa"/>
            <w:shd w:val="clear" w:color="auto" w:fill="auto"/>
          </w:tcPr>
          <w:p w:rsidR="00FE366F" w:rsidRPr="00DB0F57" w:rsidRDefault="00FE366F" w:rsidP="00DB0F57">
            <w:pPr>
              <w:pStyle w:val="Default"/>
              <w:rPr>
                <w:bCs/>
                <w:sz w:val="20"/>
                <w:szCs w:val="20"/>
              </w:rPr>
            </w:pPr>
            <w:r w:rsidRPr="00DB0F57">
              <w:rPr>
                <w:bCs/>
                <w:sz w:val="20"/>
                <w:szCs w:val="20"/>
                <w:highlight w:val="yellow"/>
              </w:rPr>
              <w:t>test</w:t>
            </w:r>
          </w:p>
        </w:tc>
      </w:tr>
    </w:tbl>
    <w:p w:rsidR="00236A9E" w:rsidRPr="00AF4208" w:rsidRDefault="00236A9E" w:rsidP="00236A9E">
      <w:pPr>
        <w:rPr>
          <w:rFonts w:ascii="Arial" w:hAnsi="Arial" w:cs="Arial"/>
          <w:color w:val="000000"/>
          <w:sz w:val="20"/>
          <w:szCs w:val="20"/>
        </w:rPr>
      </w:pPr>
    </w:p>
    <w:p w:rsidR="000B71BD" w:rsidRPr="000B71BD" w:rsidRDefault="000B71BD" w:rsidP="000B71BD">
      <w:pPr>
        <w:numPr>
          <w:ilvl w:val="0"/>
          <w:numId w:val="43"/>
        </w:numPr>
        <w:rPr>
          <w:rFonts w:ascii="Arial" w:hAnsi="Arial" w:cs="Arial"/>
          <w:sz w:val="20"/>
          <w:szCs w:val="20"/>
        </w:rPr>
      </w:pPr>
      <w:r w:rsidRPr="000B71BD">
        <w:rPr>
          <w:rFonts w:ascii="Arial" w:hAnsi="Arial" w:cs="Arial"/>
          <w:sz w:val="20"/>
          <w:szCs w:val="20"/>
        </w:rPr>
        <w:t xml:space="preserve">Collaborate as an </w:t>
      </w:r>
      <w:proofErr w:type="spellStart"/>
      <w:r w:rsidRPr="000B71BD">
        <w:rPr>
          <w:rFonts w:ascii="Arial" w:hAnsi="Arial" w:cs="Arial"/>
          <w:sz w:val="20"/>
          <w:szCs w:val="20"/>
        </w:rPr>
        <w:t>interprofessional</w:t>
      </w:r>
      <w:proofErr w:type="spellEnd"/>
      <w:r w:rsidRPr="000B71BD">
        <w:rPr>
          <w:rFonts w:ascii="Arial" w:hAnsi="Arial" w:cs="Arial"/>
          <w:sz w:val="20"/>
          <w:szCs w:val="20"/>
        </w:rPr>
        <w:t xml:space="preserve"> team member in a variety of healthcare settings</w:t>
      </w:r>
      <w:r w:rsidR="00E100DF">
        <w:rPr>
          <w:rFonts w:ascii="Arial" w:hAnsi="Arial" w:cs="Arial"/>
          <w:sz w:val="20"/>
          <w:szCs w:val="20"/>
        </w:rPr>
        <w:t xml:space="preserve"> when possible.</w:t>
      </w:r>
    </w:p>
    <w:p w:rsidR="000B71BD" w:rsidRPr="000B71BD" w:rsidRDefault="000B71BD" w:rsidP="000B71BD">
      <w:pPr>
        <w:numPr>
          <w:ilvl w:val="0"/>
          <w:numId w:val="43"/>
        </w:numPr>
        <w:rPr>
          <w:rFonts w:ascii="Arial" w:hAnsi="Arial" w:cs="Arial"/>
          <w:sz w:val="20"/>
          <w:szCs w:val="20"/>
        </w:rPr>
      </w:pPr>
      <w:r w:rsidRPr="000B71BD">
        <w:rPr>
          <w:rFonts w:ascii="Arial" w:hAnsi="Arial" w:cs="Arial"/>
          <w:sz w:val="20"/>
          <w:szCs w:val="20"/>
        </w:rPr>
        <w:lastRenderedPageBreak/>
        <w:t xml:space="preserve">Work with individuals of other professions to maintain a climate of mutual respect and shared values. </w:t>
      </w:r>
    </w:p>
    <w:p w:rsidR="000B71BD" w:rsidRPr="000B71BD" w:rsidRDefault="000B71BD" w:rsidP="000B71BD">
      <w:pPr>
        <w:numPr>
          <w:ilvl w:val="0"/>
          <w:numId w:val="43"/>
        </w:numPr>
        <w:rPr>
          <w:rFonts w:ascii="Arial" w:hAnsi="Arial" w:cs="Arial"/>
          <w:sz w:val="20"/>
          <w:szCs w:val="20"/>
        </w:rPr>
      </w:pPr>
      <w:r w:rsidRPr="000B71BD">
        <w:rPr>
          <w:rFonts w:ascii="Arial" w:hAnsi="Arial" w:cs="Arial"/>
          <w:sz w:val="20"/>
          <w:szCs w:val="20"/>
        </w:rPr>
        <w:t>Use the knowledge of one's own role and those of other professions to appropriately assess and address the healthcare needs of the patients and populations served.</w:t>
      </w:r>
    </w:p>
    <w:p w:rsidR="000B71BD" w:rsidRPr="000B71BD" w:rsidRDefault="000B71BD" w:rsidP="000B71BD">
      <w:pPr>
        <w:numPr>
          <w:ilvl w:val="0"/>
          <w:numId w:val="43"/>
        </w:numPr>
        <w:rPr>
          <w:rFonts w:ascii="Arial" w:hAnsi="Arial" w:cs="Arial"/>
          <w:sz w:val="20"/>
          <w:szCs w:val="20"/>
        </w:rPr>
      </w:pPr>
      <w:r w:rsidRPr="000B71BD">
        <w:rPr>
          <w:rFonts w:ascii="Arial" w:hAnsi="Arial" w:cs="Arial"/>
          <w:sz w:val="20"/>
          <w:szCs w:val="20"/>
        </w:rPr>
        <w:t>Demonstrate the ability to assimilate and apply basic, clinical, and social science knowledge in the care of patients and resolution of practice problems.</w:t>
      </w:r>
    </w:p>
    <w:p w:rsidR="000B71BD" w:rsidRPr="000B71BD" w:rsidRDefault="000B71BD" w:rsidP="000B71BD">
      <w:pPr>
        <w:numPr>
          <w:ilvl w:val="0"/>
          <w:numId w:val="43"/>
        </w:numPr>
        <w:rPr>
          <w:rFonts w:ascii="Arial" w:hAnsi="Arial" w:cs="Arial"/>
          <w:sz w:val="20"/>
          <w:szCs w:val="20"/>
        </w:rPr>
      </w:pPr>
      <w:r w:rsidRPr="000B71BD">
        <w:rPr>
          <w:rFonts w:ascii="Arial" w:hAnsi="Arial" w:cs="Arial"/>
          <w:sz w:val="20"/>
          <w:szCs w:val="20"/>
        </w:rPr>
        <w:t xml:space="preserve">Demonstrate ethical behaviors that are essential to the practice of pharmacy. </w:t>
      </w:r>
    </w:p>
    <w:p w:rsidR="000B71BD" w:rsidRPr="000B71BD" w:rsidRDefault="000B71BD" w:rsidP="000B71BD">
      <w:pPr>
        <w:numPr>
          <w:ilvl w:val="0"/>
          <w:numId w:val="43"/>
        </w:numPr>
        <w:rPr>
          <w:rFonts w:ascii="Arial" w:hAnsi="Arial" w:cs="Arial"/>
          <w:sz w:val="20"/>
          <w:szCs w:val="20"/>
        </w:rPr>
      </w:pPr>
      <w:r w:rsidRPr="000B71BD">
        <w:rPr>
          <w:rFonts w:ascii="Arial" w:hAnsi="Arial" w:cs="Arial"/>
          <w:sz w:val="20"/>
          <w:szCs w:val="20"/>
        </w:rPr>
        <w:t>Adhere to legal requirements in pharmacy practice</w:t>
      </w:r>
    </w:p>
    <w:p w:rsidR="000B71BD" w:rsidRPr="000B71BD" w:rsidRDefault="000B71BD" w:rsidP="000B71BD">
      <w:pPr>
        <w:numPr>
          <w:ilvl w:val="0"/>
          <w:numId w:val="43"/>
        </w:numPr>
        <w:rPr>
          <w:rFonts w:ascii="Arial" w:hAnsi="Arial" w:cs="Arial"/>
          <w:sz w:val="20"/>
          <w:szCs w:val="20"/>
        </w:rPr>
      </w:pPr>
      <w:r w:rsidRPr="000B71BD">
        <w:rPr>
          <w:rFonts w:ascii="Arial" w:hAnsi="Arial" w:cs="Arial"/>
          <w:sz w:val="20"/>
          <w:szCs w:val="20"/>
        </w:rPr>
        <w:t>Apply critical thinking, problem</w:t>
      </w:r>
      <w:r w:rsidR="002B3499">
        <w:rPr>
          <w:rFonts w:ascii="Arial" w:hAnsi="Arial" w:cs="Arial"/>
          <w:sz w:val="20"/>
          <w:szCs w:val="20"/>
        </w:rPr>
        <w:t>-</w:t>
      </w:r>
      <w:r w:rsidRPr="000B71BD">
        <w:rPr>
          <w:rFonts w:ascii="Arial" w:hAnsi="Arial" w:cs="Arial"/>
          <w:sz w:val="20"/>
          <w:szCs w:val="20"/>
        </w:rPr>
        <w:t>solving, and scientific reasoning skill</w:t>
      </w:r>
      <w:r w:rsidR="00942EAA">
        <w:rPr>
          <w:rFonts w:ascii="Arial" w:hAnsi="Arial" w:cs="Arial"/>
          <w:sz w:val="20"/>
          <w:szCs w:val="20"/>
        </w:rPr>
        <w:t xml:space="preserve">s to the practice of pharmacy </w:t>
      </w:r>
      <w:r w:rsidRPr="000B71BD">
        <w:rPr>
          <w:rFonts w:ascii="Arial" w:hAnsi="Arial" w:cs="Arial"/>
          <w:sz w:val="20"/>
          <w:szCs w:val="20"/>
        </w:rPr>
        <w:t>both when solving patient problems and general practice problems.</w:t>
      </w:r>
    </w:p>
    <w:p w:rsidR="00236A9E" w:rsidRPr="000B71BD" w:rsidRDefault="000B71BD" w:rsidP="000B71BD">
      <w:pPr>
        <w:numPr>
          <w:ilvl w:val="0"/>
          <w:numId w:val="43"/>
        </w:numPr>
        <w:rPr>
          <w:rFonts w:ascii="Arial" w:hAnsi="Arial" w:cs="Arial"/>
          <w:color w:val="000000"/>
          <w:sz w:val="20"/>
          <w:szCs w:val="20"/>
        </w:rPr>
      </w:pPr>
      <w:r w:rsidRPr="000B71BD">
        <w:rPr>
          <w:rFonts w:ascii="Arial" w:hAnsi="Arial" w:cs="Arial"/>
          <w:sz w:val="20"/>
          <w:szCs w:val="20"/>
        </w:rPr>
        <w:t>Gather, analyze, and apply relevant scientific data, evidence-based data, and other information when solving practice problems (both patient-specific and general practice problems).</w:t>
      </w:r>
      <w:r w:rsidR="00236A9E" w:rsidRPr="000B71BD">
        <w:rPr>
          <w:rFonts w:ascii="Arial" w:hAnsi="Arial" w:cs="Arial"/>
          <w:color w:val="000000"/>
          <w:sz w:val="20"/>
          <w:szCs w:val="20"/>
        </w:rPr>
        <w:tab/>
      </w:r>
      <w:r w:rsidR="00236A9E" w:rsidRPr="000B71BD">
        <w:rPr>
          <w:rFonts w:ascii="Arial" w:hAnsi="Arial" w:cs="Arial"/>
          <w:color w:val="000000"/>
          <w:sz w:val="20"/>
          <w:szCs w:val="20"/>
        </w:rPr>
        <w:tab/>
      </w:r>
      <w:r w:rsidR="00236A9E" w:rsidRPr="000B71BD">
        <w:rPr>
          <w:rFonts w:ascii="Arial" w:hAnsi="Arial" w:cs="Arial"/>
          <w:color w:val="000000"/>
          <w:sz w:val="20"/>
          <w:szCs w:val="20"/>
        </w:rPr>
        <w:tab/>
      </w:r>
      <w:r w:rsidR="00236A9E" w:rsidRPr="000B71BD">
        <w:rPr>
          <w:rFonts w:ascii="Arial" w:hAnsi="Arial" w:cs="Arial"/>
          <w:color w:val="000000"/>
          <w:sz w:val="20"/>
          <w:szCs w:val="20"/>
        </w:rPr>
        <w:tab/>
      </w:r>
      <w:r w:rsidR="00236A9E" w:rsidRPr="000B71BD">
        <w:rPr>
          <w:rFonts w:ascii="Arial" w:hAnsi="Arial" w:cs="Arial"/>
          <w:color w:val="000000"/>
          <w:sz w:val="20"/>
          <w:szCs w:val="20"/>
        </w:rPr>
        <w:tab/>
      </w:r>
      <w:r w:rsidR="00236A9E" w:rsidRPr="000B71BD">
        <w:rPr>
          <w:rFonts w:ascii="Arial" w:hAnsi="Arial" w:cs="Arial"/>
          <w:color w:val="000000"/>
          <w:sz w:val="20"/>
          <w:szCs w:val="20"/>
        </w:rPr>
        <w:tab/>
      </w:r>
      <w:r w:rsidR="00236A9E" w:rsidRPr="000B71BD">
        <w:rPr>
          <w:rFonts w:ascii="Arial" w:hAnsi="Arial" w:cs="Arial"/>
          <w:color w:val="000000"/>
          <w:sz w:val="20"/>
          <w:szCs w:val="20"/>
        </w:rPr>
        <w:tab/>
      </w:r>
    </w:p>
    <w:p w:rsidR="002206BB" w:rsidRDefault="002206BB" w:rsidP="002206BB">
      <w:pPr>
        <w:rPr>
          <w:rFonts w:ascii="Arial" w:hAnsi="Arial" w:cs="Arial"/>
          <w:b/>
          <w:color w:val="000000"/>
          <w:sz w:val="20"/>
          <w:szCs w:val="20"/>
        </w:rPr>
      </w:pPr>
      <w:r>
        <w:rPr>
          <w:rFonts w:ascii="Arial" w:hAnsi="Arial" w:cs="Arial"/>
          <w:b/>
          <w:color w:val="000000"/>
          <w:sz w:val="20"/>
          <w:szCs w:val="20"/>
        </w:rPr>
        <w:t>Course Outline, Schedule/Activities, and Assignment Deadlines:</w:t>
      </w:r>
    </w:p>
    <w:p w:rsidR="002206BB" w:rsidRDefault="002206BB" w:rsidP="002206BB">
      <w:pPr>
        <w:rPr>
          <w:rFonts w:ascii="Arial" w:hAnsi="Arial" w:cs="Arial"/>
          <w:color w:val="000000"/>
          <w:sz w:val="20"/>
          <w:szCs w:val="20"/>
        </w:rPr>
      </w:pPr>
      <w:r w:rsidRPr="00D67BC5">
        <w:rPr>
          <w:rFonts w:ascii="Arial" w:hAnsi="Arial" w:cs="Arial"/>
          <w:color w:val="000000"/>
          <w:sz w:val="20"/>
          <w:szCs w:val="20"/>
          <w:u w:val="single"/>
        </w:rPr>
        <w:t>Student Schedule</w:t>
      </w:r>
      <w:r w:rsidRPr="00D67BC5">
        <w:rPr>
          <w:rFonts w:ascii="Arial" w:hAnsi="Arial" w:cs="Arial"/>
          <w:color w:val="000000"/>
          <w:sz w:val="20"/>
          <w:szCs w:val="20"/>
        </w:rPr>
        <w:t>:</w:t>
      </w:r>
    </w:p>
    <w:p w:rsidR="002206BB" w:rsidRPr="00D67BC5" w:rsidRDefault="002206BB" w:rsidP="002206BB">
      <w:pPr>
        <w:rPr>
          <w:rFonts w:ascii="Arial" w:hAnsi="Arial" w:cs="Arial"/>
          <w:color w:val="000000"/>
          <w:sz w:val="20"/>
          <w:szCs w:val="20"/>
        </w:rPr>
      </w:pPr>
      <w:r w:rsidRPr="00481811">
        <w:rPr>
          <w:rFonts w:ascii="Arial" w:hAnsi="Arial" w:cs="Arial"/>
          <w:color w:val="000000"/>
          <w:sz w:val="20"/>
          <w:szCs w:val="20"/>
          <w:highlight w:val="yellow"/>
        </w:rPr>
        <w:t>P</w:t>
      </w:r>
      <w:r>
        <w:rPr>
          <w:rFonts w:ascii="Arial" w:hAnsi="Arial" w:cs="Arial"/>
          <w:color w:val="000000"/>
          <w:sz w:val="20"/>
          <w:szCs w:val="20"/>
          <w:highlight w:val="yellow"/>
        </w:rPr>
        <w:t>RECEPTOR</w:t>
      </w:r>
      <w:r w:rsidRPr="00481811">
        <w:rPr>
          <w:rFonts w:ascii="Arial" w:hAnsi="Arial" w:cs="Arial"/>
          <w:color w:val="000000"/>
          <w:sz w:val="20"/>
          <w:szCs w:val="20"/>
          <w:highlight w:val="yellow"/>
        </w:rPr>
        <w:t>:</w:t>
      </w:r>
    </w:p>
    <w:p w:rsidR="002206BB" w:rsidRDefault="002206BB" w:rsidP="002206BB">
      <w:pPr>
        <w:numPr>
          <w:ilvl w:val="0"/>
          <w:numId w:val="1"/>
        </w:numPr>
        <w:rPr>
          <w:rFonts w:ascii="Arial" w:hAnsi="Arial" w:cs="Arial"/>
          <w:sz w:val="20"/>
          <w:szCs w:val="20"/>
          <w:highlight w:val="yellow"/>
        </w:rPr>
      </w:pPr>
      <w:r w:rsidRPr="005B3F8A">
        <w:rPr>
          <w:rFonts w:ascii="Arial" w:hAnsi="Arial" w:cs="Arial"/>
          <w:b/>
          <w:sz w:val="20"/>
          <w:szCs w:val="20"/>
          <w:highlight w:val="yellow"/>
        </w:rPr>
        <w:t>Provide typical schedule</w:t>
      </w:r>
      <w:r>
        <w:rPr>
          <w:rFonts w:ascii="Arial" w:hAnsi="Arial" w:cs="Arial"/>
          <w:b/>
          <w:sz w:val="20"/>
          <w:szCs w:val="20"/>
          <w:highlight w:val="yellow"/>
        </w:rPr>
        <w:t xml:space="preserve">, daily, weekly, or </w:t>
      </w:r>
      <w:r w:rsidRPr="005B3F8A">
        <w:rPr>
          <w:rFonts w:ascii="Arial" w:hAnsi="Arial" w:cs="Arial"/>
          <w:b/>
          <w:sz w:val="20"/>
          <w:szCs w:val="20"/>
          <w:highlight w:val="yellow"/>
        </w:rPr>
        <w:t>monthly, as appropriate</w:t>
      </w:r>
      <w:r>
        <w:rPr>
          <w:rFonts w:ascii="Arial" w:hAnsi="Arial" w:cs="Arial"/>
          <w:sz w:val="20"/>
          <w:szCs w:val="20"/>
          <w:highlight w:val="yellow"/>
        </w:rPr>
        <w:t xml:space="preserve">, of topics, assignments and required </w:t>
      </w:r>
      <w:r w:rsidRPr="00E63827">
        <w:rPr>
          <w:rFonts w:ascii="Arial" w:hAnsi="Arial" w:cs="Arial"/>
          <w:sz w:val="20"/>
          <w:szCs w:val="20"/>
          <w:highlight w:val="yellow"/>
        </w:rPr>
        <w:t>activities</w:t>
      </w:r>
      <w:r>
        <w:rPr>
          <w:rFonts w:ascii="Arial" w:hAnsi="Arial" w:cs="Arial"/>
          <w:sz w:val="20"/>
          <w:szCs w:val="20"/>
          <w:highlight w:val="yellow"/>
        </w:rPr>
        <w:t xml:space="preserve">.  </w:t>
      </w:r>
      <w:r w:rsidRPr="00E63827">
        <w:rPr>
          <w:rFonts w:ascii="Arial" w:hAnsi="Arial" w:cs="Arial"/>
          <w:sz w:val="20"/>
          <w:szCs w:val="20"/>
          <w:highlight w:val="yellow"/>
        </w:rPr>
        <w:t xml:space="preserve">State events or meetings inside or outside those hours </w:t>
      </w:r>
      <w:r>
        <w:rPr>
          <w:rFonts w:ascii="Arial" w:hAnsi="Arial" w:cs="Arial"/>
          <w:sz w:val="20"/>
          <w:szCs w:val="20"/>
          <w:highlight w:val="yellow"/>
        </w:rPr>
        <w:t xml:space="preserve">the </w:t>
      </w:r>
      <w:r w:rsidRPr="00E63827">
        <w:rPr>
          <w:rFonts w:ascii="Arial" w:hAnsi="Arial" w:cs="Arial"/>
          <w:sz w:val="20"/>
          <w:szCs w:val="20"/>
          <w:highlight w:val="yellow"/>
        </w:rPr>
        <w:t>student should attend</w:t>
      </w:r>
      <w:r>
        <w:rPr>
          <w:rFonts w:ascii="Arial" w:hAnsi="Arial" w:cs="Arial"/>
          <w:sz w:val="20"/>
          <w:szCs w:val="20"/>
          <w:highlight w:val="yellow"/>
        </w:rPr>
        <w:t xml:space="preserve">.  Please schedule </w:t>
      </w:r>
      <w:r w:rsidRPr="00E63827">
        <w:rPr>
          <w:rFonts w:ascii="Arial" w:hAnsi="Arial" w:cs="Arial"/>
          <w:sz w:val="20"/>
          <w:szCs w:val="20"/>
          <w:highlight w:val="yellow"/>
        </w:rPr>
        <w:t xml:space="preserve">time to meet with the student to discuss the student’s performance </w:t>
      </w:r>
      <w:r>
        <w:rPr>
          <w:rFonts w:ascii="Arial" w:hAnsi="Arial" w:cs="Arial"/>
          <w:sz w:val="20"/>
          <w:szCs w:val="20"/>
          <w:highlight w:val="yellow"/>
        </w:rPr>
        <w:t>at mid-point at end of the 2</w:t>
      </w:r>
      <w:r w:rsidRPr="002206BB">
        <w:rPr>
          <w:rFonts w:ascii="Arial" w:hAnsi="Arial" w:cs="Arial"/>
          <w:sz w:val="20"/>
          <w:szCs w:val="20"/>
          <w:highlight w:val="yellow"/>
          <w:vertAlign w:val="superscript"/>
        </w:rPr>
        <w:t>nd</w:t>
      </w:r>
      <w:r>
        <w:rPr>
          <w:rFonts w:ascii="Arial" w:hAnsi="Arial" w:cs="Arial"/>
          <w:sz w:val="20"/>
          <w:szCs w:val="20"/>
          <w:highlight w:val="yellow"/>
        </w:rPr>
        <w:t xml:space="preserve"> week </w:t>
      </w:r>
      <w:r w:rsidRPr="00E63827">
        <w:rPr>
          <w:rFonts w:ascii="Arial" w:hAnsi="Arial" w:cs="Arial"/>
          <w:sz w:val="20"/>
          <w:szCs w:val="20"/>
          <w:highlight w:val="yellow"/>
        </w:rPr>
        <w:t xml:space="preserve">and </w:t>
      </w:r>
      <w:r>
        <w:rPr>
          <w:rFonts w:ascii="Arial" w:hAnsi="Arial" w:cs="Arial"/>
          <w:sz w:val="20"/>
          <w:szCs w:val="20"/>
          <w:highlight w:val="yellow"/>
        </w:rPr>
        <w:t>final evaluation at end of the 4</w:t>
      </w:r>
      <w:r w:rsidRPr="005B3F8A">
        <w:rPr>
          <w:rFonts w:ascii="Arial" w:hAnsi="Arial" w:cs="Arial"/>
          <w:sz w:val="20"/>
          <w:szCs w:val="20"/>
          <w:highlight w:val="yellow"/>
          <w:vertAlign w:val="superscript"/>
        </w:rPr>
        <w:t>th</w:t>
      </w:r>
      <w:r>
        <w:rPr>
          <w:rFonts w:ascii="Arial" w:hAnsi="Arial" w:cs="Arial"/>
          <w:sz w:val="20"/>
          <w:szCs w:val="20"/>
          <w:highlight w:val="yellow"/>
        </w:rPr>
        <w:t xml:space="preserve"> week.</w:t>
      </w:r>
    </w:p>
    <w:p w:rsidR="002206BB" w:rsidRPr="005B3F8A" w:rsidRDefault="002206BB" w:rsidP="002206BB">
      <w:pPr>
        <w:numPr>
          <w:ilvl w:val="0"/>
          <w:numId w:val="1"/>
        </w:numPr>
        <w:rPr>
          <w:rFonts w:ascii="Arial" w:hAnsi="Arial" w:cs="Arial"/>
          <w:sz w:val="20"/>
          <w:szCs w:val="20"/>
          <w:highlight w:val="yellow"/>
        </w:rPr>
      </w:pPr>
      <w:r w:rsidRPr="00E63827">
        <w:rPr>
          <w:rFonts w:ascii="Arial" w:hAnsi="Arial" w:cs="Arial"/>
          <w:sz w:val="20"/>
          <w:szCs w:val="20"/>
          <w:highlight w:val="yellow"/>
        </w:rPr>
        <w:t>State the hours the student is expected to be on site</w:t>
      </w:r>
      <w:r>
        <w:rPr>
          <w:rFonts w:ascii="Arial" w:hAnsi="Arial" w:cs="Arial"/>
          <w:sz w:val="20"/>
          <w:szCs w:val="20"/>
          <w:highlight w:val="yellow"/>
        </w:rPr>
        <w:t xml:space="preserve"> and break/lunch information</w:t>
      </w:r>
      <w:r w:rsidRPr="00E63827">
        <w:rPr>
          <w:rFonts w:ascii="Arial" w:hAnsi="Arial" w:cs="Arial"/>
          <w:sz w:val="20"/>
          <w:szCs w:val="20"/>
          <w:highlight w:val="yellow"/>
        </w:rPr>
        <w:t>. If applicable, indicate the hours may not be firm, and describe situations in which a student may need to stay after hours in order to complete tasks.</w:t>
      </w:r>
      <w:r w:rsidRPr="005B3F8A">
        <w:rPr>
          <w:rFonts w:ascii="Arial" w:hAnsi="Arial" w:cs="Arial"/>
          <w:sz w:val="20"/>
          <w:szCs w:val="20"/>
          <w:highlight w:val="yellow"/>
        </w:rPr>
        <w:t xml:space="preserve">   </w:t>
      </w:r>
    </w:p>
    <w:p w:rsidR="002206BB" w:rsidRDefault="002206BB" w:rsidP="002206BB">
      <w:pPr>
        <w:rPr>
          <w:rFonts w:ascii="Arial" w:hAnsi="Arial" w:cs="Arial"/>
          <w:color w:val="000000"/>
          <w:sz w:val="20"/>
          <w:szCs w:val="20"/>
          <w:highlight w:val="green"/>
        </w:rPr>
      </w:pPr>
    </w:p>
    <w:p w:rsidR="00A571B8" w:rsidRPr="001818CC" w:rsidRDefault="00A571B8" w:rsidP="00A571B8">
      <w:pPr>
        <w:rPr>
          <w:rFonts w:ascii="Arial" w:hAnsi="Arial" w:cs="Arial"/>
          <w:color w:val="000000"/>
          <w:sz w:val="20"/>
          <w:szCs w:val="20"/>
          <w:highlight w:val="yellow"/>
        </w:rPr>
      </w:pPr>
      <w:r>
        <w:rPr>
          <w:rFonts w:ascii="Arial" w:hAnsi="Arial" w:cs="Arial"/>
          <w:color w:val="000000"/>
          <w:sz w:val="20"/>
          <w:szCs w:val="20"/>
          <w:highlight w:val="yellow"/>
        </w:rPr>
        <w:t>PLEASE FILL IN THE FOLLOWING SCHEDULE: OTHER EXAMPLES ARE IN THE APPENDIX</w:t>
      </w:r>
    </w:p>
    <w:p w:rsidR="00A571B8" w:rsidRDefault="00A571B8" w:rsidP="00A571B8">
      <w:pPr>
        <w:rPr>
          <w:rFonts w:ascii="Arial" w:hAnsi="Arial" w:cs="Arial"/>
          <w:color w:val="00000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56"/>
        <w:gridCol w:w="1558"/>
        <w:gridCol w:w="1578"/>
        <w:gridCol w:w="1564"/>
        <w:gridCol w:w="1554"/>
      </w:tblGrid>
      <w:tr w:rsidR="00A571B8" w:rsidRPr="00684C6F" w:rsidTr="001D30E2">
        <w:tc>
          <w:tcPr>
            <w:tcW w:w="9576" w:type="dxa"/>
            <w:gridSpan w:val="6"/>
            <w:shd w:val="clear" w:color="auto" w:fill="auto"/>
          </w:tcPr>
          <w:p w:rsidR="00A571B8" w:rsidRPr="00D90908" w:rsidRDefault="00A571B8" w:rsidP="001D30E2">
            <w:pPr>
              <w:jc w:val="center"/>
              <w:rPr>
                <w:rFonts w:ascii="Arial" w:hAnsi="Arial" w:cs="Arial"/>
                <w:b/>
                <w:sz w:val="20"/>
                <w:szCs w:val="20"/>
              </w:rPr>
            </w:pPr>
            <w:r w:rsidRPr="00D90908">
              <w:rPr>
                <w:rFonts w:ascii="Arial" w:hAnsi="Arial" w:cs="Arial"/>
                <w:b/>
                <w:sz w:val="20"/>
                <w:szCs w:val="20"/>
              </w:rPr>
              <w:t>Sample Rotation Schedule</w:t>
            </w:r>
          </w:p>
        </w:tc>
      </w:tr>
      <w:tr w:rsidR="00A571B8" w:rsidRPr="00684C6F" w:rsidTr="001D30E2">
        <w:tc>
          <w:tcPr>
            <w:tcW w:w="1596" w:type="dxa"/>
            <w:shd w:val="clear" w:color="auto" w:fill="auto"/>
          </w:tcPr>
          <w:p w:rsidR="00A571B8" w:rsidRPr="00D90908" w:rsidRDefault="00A571B8" w:rsidP="001D30E2">
            <w:pPr>
              <w:rPr>
                <w:rFonts w:ascii="Arial" w:hAnsi="Arial" w:cs="Arial"/>
                <w:b/>
                <w:sz w:val="20"/>
                <w:szCs w:val="20"/>
              </w:rPr>
            </w:pPr>
            <w:r w:rsidRPr="00D90908">
              <w:rPr>
                <w:rFonts w:ascii="Arial" w:hAnsi="Arial" w:cs="Arial"/>
                <w:b/>
                <w:sz w:val="20"/>
                <w:szCs w:val="20"/>
              </w:rPr>
              <w:t>Week</w:t>
            </w:r>
          </w:p>
        </w:tc>
        <w:tc>
          <w:tcPr>
            <w:tcW w:w="1596" w:type="dxa"/>
            <w:shd w:val="clear" w:color="auto" w:fill="auto"/>
          </w:tcPr>
          <w:p w:rsidR="00A571B8" w:rsidRPr="00D90908" w:rsidRDefault="00A571B8" w:rsidP="001D30E2">
            <w:pPr>
              <w:rPr>
                <w:rFonts w:ascii="Arial" w:hAnsi="Arial" w:cs="Arial"/>
                <w:b/>
                <w:sz w:val="20"/>
                <w:szCs w:val="20"/>
              </w:rPr>
            </w:pPr>
            <w:r w:rsidRPr="00D90908">
              <w:rPr>
                <w:rFonts w:ascii="Arial" w:hAnsi="Arial" w:cs="Arial"/>
                <w:b/>
                <w:sz w:val="20"/>
                <w:szCs w:val="20"/>
              </w:rPr>
              <w:t>Monday</w:t>
            </w:r>
          </w:p>
        </w:tc>
        <w:tc>
          <w:tcPr>
            <w:tcW w:w="1596" w:type="dxa"/>
            <w:shd w:val="clear" w:color="auto" w:fill="auto"/>
          </w:tcPr>
          <w:p w:rsidR="00A571B8" w:rsidRPr="00D90908" w:rsidRDefault="00A571B8" w:rsidP="001D30E2">
            <w:pPr>
              <w:rPr>
                <w:rFonts w:ascii="Arial" w:hAnsi="Arial" w:cs="Arial"/>
                <w:b/>
                <w:sz w:val="20"/>
                <w:szCs w:val="20"/>
              </w:rPr>
            </w:pPr>
            <w:r w:rsidRPr="00D90908">
              <w:rPr>
                <w:rFonts w:ascii="Arial" w:hAnsi="Arial" w:cs="Arial"/>
                <w:b/>
                <w:sz w:val="20"/>
                <w:szCs w:val="20"/>
              </w:rPr>
              <w:t>Tuesday</w:t>
            </w:r>
          </w:p>
        </w:tc>
        <w:tc>
          <w:tcPr>
            <w:tcW w:w="1596" w:type="dxa"/>
            <w:shd w:val="clear" w:color="auto" w:fill="auto"/>
          </w:tcPr>
          <w:p w:rsidR="00A571B8" w:rsidRPr="00D90908" w:rsidRDefault="00A571B8" w:rsidP="001D30E2">
            <w:pPr>
              <w:rPr>
                <w:rFonts w:ascii="Arial" w:hAnsi="Arial" w:cs="Arial"/>
                <w:b/>
                <w:sz w:val="20"/>
                <w:szCs w:val="20"/>
              </w:rPr>
            </w:pPr>
            <w:r w:rsidRPr="00D90908">
              <w:rPr>
                <w:rFonts w:ascii="Arial" w:hAnsi="Arial" w:cs="Arial"/>
                <w:b/>
                <w:sz w:val="20"/>
                <w:szCs w:val="20"/>
              </w:rPr>
              <w:t>Wednesday</w:t>
            </w:r>
          </w:p>
        </w:tc>
        <w:tc>
          <w:tcPr>
            <w:tcW w:w="1596" w:type="dxa"/>
            <w:shd w:val="clear" w:color="auto" w:fill="auto"/>
          </w:tcPr>
          <w:p w:rsidR="00A571B8" w:rsidRPr="00D90908" w:rsidRDefault="00A571B8" w:rsidP="001D30E2">
            <w:pPr>
              <w:rPr>
                <w:rFonts w:ascii="Arial" w:hAnsi="Arial" w:cs="Arial"/>
                <w:b/>
                <w:sz w:val="20"/>
                <w:szCs w:val="20"/>
              </w:rPr>
            </w:pPr>
            <w:r w:rsidRPr="00D90908">
              <w:rPr>
                <w:rFonts w:ascii="Arial" w:hAnsi="Arial" w:cs="Arial"/>
                <w:b/>
                <w:sz w:val="20"/>
                <w:szCs w:val="20"/>
              </w:rPr>
              <w:t>Thursday</w:t>
            </w:r>
          </w:p>
        </w:tc>
        <w:tc>
          <w:tcPr>
            <w:tcW w:w="1596" w:type="dxa"/>
            <w:shd w:val="clear" w:color="auto" w:fill="auto"/>
          </w:tcPr>
          <w:p w:rsidR="00A571B8" w:rsidRPr="00D90908" w:rsidRDefault="00A571B8" w:rsidP="001D30E2">
            <w:pPr>
              <w:rPr>
                <w:rFonts w:ascii="Arial" w:hAnsi="Arial" w:cs="Arial"/>
                <w:b/>
                <w:sz w:val="20"/>
                <w:szCs w:val="20"/>
              </w:rPr>
            </w:pPr>
            <w:r w:rsidRPr="00D90908">
              <w:rPr>
                <w:rFonts w:ascii="Arial" w:hAnsi="Arial" w:cs="Arial"/>
                <w:b/>
                <w:sz w:val="20"/>
                <w:szCs w:val="20"/>
              </w:rPr>
              <w:t>Friday</w:t>
            </w:r>
          </w:p>
        </w:tc>
      </w:tr>
      <w:tr w:rsidR="00A571B8" w:rsidRPr="00684C6F" w:rsidTr="001D30E2">
        <w:tc>
          <w:tcPr>
            <w:tcW w:w="1596" w:type="dxa"/>
            <w:shd w:val="clear" w:color="auto" w:fill="auto"/>
          </w:tcPr>
          <w:p w:rsidR="00A571B8" w:rsidRPr="00D90908" w:rsidRDefault="00A571B8" w:rsidP="001D30E2">
            <w:pPr>
              <w:rPr>
                <w:rFonts w:ascii="Arial" w:hAnsi="Arial" w:cs="Arial"/>
                <w:b/>
                <w:sz w:val="20"/>
                <w:szCs w:val="20"/>
              </w:rPr>
            </w:pPr>
            <w:r w:rsidRPr="00D90908">
              <w:rPr>
                <w:rFonts w:ascii="Arial" w:hAnsi="Arial" w:cs="Arial"/>
                <w:b/>
                <w:sz w:val="20"/>
                <w:szCs w:val="20"/>
              </w:rPr>
              <w:t>1</w:t>
            </w:r>
          </w:p>
        </w:tc>
        <w:tc>
          <w:tcPr>
            <w:tcW w:w="1596" w:type="dxa"/>
            <w:shd w:val="clear" w:color="auto" w:fill="auto"/>
          </w:tcPr>
          <w:p w:rsidR="00A571B8" w:rsidRPr="00D90908" w:rsidRDefault="00A571B8" w:rsidP="001D30E2">
            <w:pPr>
              <w:rPr>
                <w:rFonts w:ascii="Arial" w:hAnsi="Arial" w:cs="Arial"/>
                <w:sz w:val="16"/>
                <w:szCs w:val="16"/>
              </w:rPr>
            </w:pPr>
            <w:r w:rsidRPr="00D90908">
              <w:rPr>
                <w:rFonts w:ascii="Arial" w:hAnsi="Arial" w:cs="Arial"/>
                <w:sz w:val="16"/>
                <w:szCs w:val="16"/>
              </w:rPr>
              <w:t>Orientation</w:t>
            </w:r>
          </w:p>
          <w:p w:rsidR="00A571B8" w:rsidRPr="00D90908" w:rsidRDefault="00A571B8" w:rsidP="001D30E2">
            <w:pPr>
              <w:rPr>
                <w:rFonts w:ascii="Arial" w:hAnsi="Arial" w:cs="Arial"/>
                <w:sz w:val="16"/>
                <w:szCs w:val="16"/>
              </w:rPr>
            </w:pPr>
          </w:p>
          <w:p w:rsidR="00A571B8" w:rsidRPr="00D90908" w:rsidRDefault="00A571B8" w:rsidP="001D30E2">
            <w:pPr>
              <w:rPr>
                <w:rFonts w:ascii="Arial" w:hAnsi="Arial" w:cs="Arial"/>
                <w:sz w:val="16"/>
                <w:szCs w:val="16"/>
              </w:rPr>
            </w:pPr>
          </w:p>
        </w:tc>
        <w:tc>
          <w:tcPr>
            <w:tcW w:w="1596" w:type="dxa"/>
            <w:shd w:val="clear" w:color="auto" w:fill="auto"/>
          </w:tcPr>
          <w:p w:rsidR="00A571B8" w:rsidRPr="00D90908" w:rsidRDefault="00A571B8" w:rsidP="001D30E2">
            <w:pPr>
              <w:rPr>
                <w:rFonts w:ascii="Arial" w:hAnsi="Arial" w:cs="Arial"/>
                <w:sz w:val="16"/>
                <w:szCs w:val="16"/>
              </w:rPr>
            </w:pPr>
          </w:p>
        </w:tc>
        <w:tc>
          <w:tcPr>
            <w:tcW w:w="1596" w:type="dxa"/>
            <w:shd w:val="clear" w:color="auto" w:fill="auto"/>
          </w:tcPr>
          <w:p w:rsidR="00A571B8" w:rsidRPr="00D90908" w:rsidRDefault="00A571B8" w:rsidP="001D30E2">
            <w:pPr>
              <w:rPr>
                <w:rFonts w:ascii="Arial" w:hAnsi="Arial" w:cs="Arial"/>
                <w:i/>
                <w:sz w:val="16"/>
                <w:szCs w:val="16"/>
              </w:rPr>
            </w:pPr>
          </w:p>
        </w:tc>
        <w:tc>
          <w:tcPr>
            <w:tcW w:w="1596" w:type="dxa"/>
            <w:shd w:val="clear" w:color="auto" w:fill="auto"/>
          </w:tcPr>
          <w:p w:rsidR="00A571B8" w:rsidRPr="00D90908" w:rsidRDefault="00A571B8" w:rsidP="001D30E2">
            <w:pPr>
              <w:rPr>
                <w:rFonts w:ascii="Arial" w:hAnsi="Arial" w:cs="Arial"/>
                <w:sz w:val="16"/>
                <w:szCs w:val="16"/>
              </w:rPr>
            </w:pPr>
          </w:p>
        </w:tc>
        <w:tc>
          <w:tcPr>
            <w:tcW w:w="1596" w:type="dxa"/>
            <w:shd w:val="clear" w:color="auto" w:fill="auto"/>
          </w:tcPr>
          <w:p w:rsidR="00A571B8" w:rsidRPr="00D90908" w:rsidRDefault="00A571B8" w:rsidP="001D30E2">
            <w:pPr>
              <w:rPr>
                <w:rFonts w:ascii="Arial" w:hAnsi="Arial" w:cs="Arial"/>
                <w:sz w:val="16"/>
                <w:szCs w:val="16"/>
              </w:rPr>
            </w:pPr>
          </w:p>
          <w:p w:rsidR="00A571B8" w:rsidRPr="00D90908" w:rsidRDefault="00A571B8" w:rsidP="001D30E2">
            <w:pPr>
              <w:rPr>
                <w:rFonts w:ascii="Arial" w:hAnsi="Arial" w:cs="Arial"/>
                <w:sz w:val="16"/>
                <w:szCs w:val="16"/>
              </w:rPr>
            </w:pPr>
          </w:p>
        </w:tc>
      </w:tr>
      <w:tr w:rsidR="00A571B8" w:rsidRPr="00684C6F" w:rsidTr="001D30E2">
        <w:tc>
          <w:tcPr>
            <w:tcW w:w="1596" w:type="dxa"/>
            <w:shd w:val="clear" w:color="auto" w:fill="auto"/>
          </w:tcPr>
          <w:p w:rsidR="00A571B8" w:rsidRPr="00D90908" w:rsidRDefault="00A571B8" w:rsidP="001D30E2">
            <w:pPr>
              <w:rPr>
                <w:rFonts w:ascii="Arial" w:hAnsi="Arial" w:cs="Arial"/>
                <w:b/>
                <w:sz w:val="20"/>
                <w:szCs w:val="20"/>
              </w:rPr>
            </w:pPr>
            <w:r w:rsidRPr="00D90908">
              <w:rPr>
                <w:rFonts w:ascii="Arial" w:hAnsi="Arial" w:cs="Arial"/>
                <w:b/>
                <w:sz w:val="20"/>
                <w:szCs w:val="20"/>
              </w:rPr>
              <w:t>2</w:t>
            </w:r>
          </w:p>
        </w:tc>
        <w:tc>
          <w:tcPr>
            <w:tcW w:w="1596" w:type="dxa"/>
            <w:shd w:val="clear" w:color="auto" w:fill="auto"/>
          </w:tcPr>
          <w:p w:rsidR="00A571B8" w:rsidRPr="00D90908" w:rsidRDefault="00A571B8" w:rsidP="001D30E2">
            <w:pPr>
              <w:rPr>
                <w:rFonts w:ascii="Arial" w:hAnsi="Arial" w:cs="Arial"/>
                <w:sz w:val="16"/>
                <w:szCs w:val="16"/>
              </w:rPr>
            </w:pPr>
          </w:p>
        </w:tc>
        <w:tc>
          <w:tcPr>
            <w:tcW w:w="1596" w:type="dxa"/>
            <w:shd w:val="clear" w:color="auto" w:fill="auto"/>
          </w:tcPr>
          <w:p w:rsidR="00A571B8" w:rsidRPr="00D90908" w:rsidRDefault="00A571B8" w:rsidP="001D30E2">
            <w:pPr>
              <w:rPr>
                <w:rFonts w:ascii="Arial" w:hAnsi="Arial" w:cs="Arial"/>
                <w:sz w:val="16"/>
                <w:szCs w:val="16"/>
              </w:rPr>
            </w:pPr>
          </w:p>
        </w:tc>
        <w:tc>
          <w:tcPr>
            <w:tcW w:w="1596" w:type="dxa"/>
            <w:shd w:val="clear" w:color="auto" w:fill="auto"/>
          </w:tcPr>
          <w:p w:rsidR="00A571B8" w:rsidRPr="00D90908" w:rsidRDefault="00A571B8" w:rsidP="001D30E2">
            <w:pPr>
              <w:rPr>
                <w:rFonts w:ascii="Arial" w:hAnsi="Arial" w:cs="Arial"/>
                <w:i/>
                <w:sz w:val="16"/>
                <w:szCs w:val="16"/>
              </w:rPr>
            </w:pPr>
          </w:p>
        </w:tc>
        <w:tc>
          <w:tcPr>
            <w:tcW w:w="1596" w:type="dxa"/>
            <w:shd w:val="clear" w:color="auto" w:fill="auto"/>
          </w:tcPr>
          <w:p w:rsidR="00A571B8" w:rsidRPr="00D90908" w:rsidRDefault="00A571B8" w:rsidP="001D30E2">
            <w:pPr>
              <w:rPr>
                <w:rFonts w:ascii="Arial" w:hAnsi="Arial" w:cs="Arial"/>
                <w:sz w:val="16"/>
                <w:szCs w:val="16"/>
              </w:rPr>
            </w:pPr>
          </w:p>
        </w:tc>
        <w:tc>
          <w:tcPr>
            <w:tcW w:w="1596" w:type="dxa"/>
            <w:shd w:val="clear" w:color="auto" w:fill="auto"/>
          </w:tcPr>
          <w:p w:rsidR="00A571B8" w:rsidRPr="00D90908" w:rsidRDefault="00A571B8" w:rsidP="001D30E2">
            <w:pPr>
              <w:rPr>
                <w:rFonts w:ascii="Arial" w:hAnsi="Arial" w:cs="Arial"/>
                <w:sz w:val="16"/>
                <w:szCs w:val="16"/>
              </w:rPr>
            </w:pPr>
          </w:p>
          <w:p w:rsidR="00A571B8" w:rsidRPr="00D90908" w:rsidRDefault="00A571B8" w:rsidP="001D30E2">
            <w:pPr>
              <w:rPr>
                <w:rFonts w:ascii="Arial" w:hAnsi="Arial" w:cs="Arial"/>
                <w:sz w:val="16"/>
                <w:szCs w:val="16"/>
              </w:rPr>
            </w:pPr>
            <w:r w:rsidRPr="00D90908">
              <w:rPr>
                <w:rFonts w:ascii="Arial" w:hAnsi="Arial" w:cs="Arial"/>
                <w:sz w:val="16"/>
                <w:szCs w:val="16"/>
              </w:rPr>
              <w:t>Midpoint Evaluation</w:t>
            </w:r>
          </w:p>
        </w:tc>
      </w:tr>
      <w:tr w:rsidR="00A571B8" w:rsidRPr="00684C6F" w:rsidTr="001D30E2">
        <w:tc>
          <w:tcPr>
            <w:tcW w:w="1596" w:type="dxa"/>
            <w:shd w:val="clear" w:color="auto" w:fill="auto"/>
          </w:tcPr>
          <w:p w:rsidR="00A571B8" w:rsidRPr="00D90908" w:rsidRDefault="00A571B8" w:rsidP="001D30E2">
            <w:pPr>
              <w:rPr>
                <w:rFonts w:ascii="Arial" w:hAnsi="Arial" w:cs="Arial"/>
                <w:b/>
                <w:sz w:val="20"/>
                <w:szCs w:val="20"/>
              </w:rPr>
            </w:pPr>
            <w:r w:rsidRPr="00D90908">
              <w:rPr>
                <w:rFonts w:ascii="Arial" w:hAnsi="Arial" w:cs="Arial"/>
                <w:b/>
                <w:sz w:val="20"/>
                <w:szCs w:val="20"/>
              </w:rPr>
              <w:t>3</w:t>
            </w:r>
          </w:p>
        </w:tc>
        <w:tc>
          <w:tcPr>
            <w:tcW w:w="1596" w:type="dxa"/>
            <w:shd w:val="clear" w:color="auto" w:fill="auto"/>
          </w:tcPr>
          <w:p w:rsidR="00A571B8" w:rsidRPr="00D90908" w:rsidRDefault="00A571B8" w:rsidP="001D30E2">
            <w:pPr>
              <w:rPr>
                <w:rFonts w:ascii="Arial" w:hAnsi="Arial" w:cs="Arial"/>
                <w:i/>
                <w:sz w:val="16"/>
                <w:szCs w:val="16"/>
              </w:rPr>
            </w:pPr>
          </w:p>
        </w:tc>
        <w:tc>
          <w:tcPr>
            <w:tcW w:w="1596" w:type="dxa"/>
            <w:shd w:val="clear" w:color="auto" w:fill="auto"/>
          </w:tcPr>
          <w:p w:rsidR="00A571B8" w:rsidRPr="00D90908" w:rsidRDefault="00A571B8" w:rsidP="001D30E2">
            <w:pPr>
              <w:rPr>
                <w:rFonts w:ascii="Arial" w:hAnsi="Arial" w:cs="Arial"/>
                <w:sz w:val="16"/>
                <w:szCs w:val="16"/>
              </w:rPr>
            </w:pPr>
          </w:p>
        </w:tc>
        <w:tc>
          <w:tcPr>
            <w:tcW w:w="1596" w:type="dxa"/>
            <w:shd w:val="clear" w:color="auto" w:fill="auto"/>
          </w:tcPr>
          <w:p w:rsidR="00A571B8" w:rsidRPr="00D90908" w:rsidRDefault="00A571B8" w:rsidP="001D30E2">
            <w:pPr>
              <w:rPr>
                <w:rFonts w:ascii="Arial" w:hAnsi="Arial" w:cs="Arial"/>
                <w:i/>
                <w:sz w:val="16"/>
                <w:szCs w:val="16"/>
              </w:rPr>
            </w:pPr>
          </w:p>
        </w:tc>
        <w:tc>
          <w:tcPr>
            <w:tcW w:w="1596" w:type="dxa"/>
            <w:shd w:val="clear" w:color="auto" w:fill="auto"/>
          </w:tcPr>
          <w:p w:rsidR="00A571B8" w:rsidRPr="00D90908" w:rsidRDefault="00A571B8" w:rsidP="001D30E2">
            <w:pPr>
              <w:rPr>
                <w:rFonts w:ascii="Arial" w:hAnsi="Arial" w:cs="Arial"/>
                <w:sz w:val="16"/>
                <w:szCs w:val="16"/>
              </w:rPr>
            </w:pPr>
          </w:p>
        </w:tc>
        <w:tc>
          <w:tcPr>
            <w:tcW w:w="1596" w:type="dxa"/>
            <w:shd w:val="clear" w:color="auto" w:fill="auto"/>
          </w:tcPr>
          <w:p w:rsidR="00A571B8" w:rsidRPr="00D90908" w:rsidRDefault="00A571B8" w:rsidP="001D30E2">
            <w:pPr>
              <w:rPr>
                <w:rFonts w:ascii="Arial" w:hAnsi="Arial" w:cs="Arial"/>
                <w:sz w:val="16"/>
                <w:szCs w:val="16"/>
              </w:rPr>
            </w:pPr>
          </w:p>
        </w:tc>
      </w:tr>
      <w:tr w:rsidR="00A571B8" w:rsidRPr="00684C6F" w:rsidTr="001D30E2">
        <w:tc>
          <w:tcPr>
            <w:tcW w:w="1596" w:type="dxa"/>
            <w:shd w:val="clear" w:color="auto" w:fill="auto"/>
          </w:tcPr>
          <w:p w:rsidR="00A571B8" w:rsidRPr="00D90908" w:rsidRDefault="00A571B8" w:rsidP="001D30E2">
            <w:pPr>
              <w:rPr>
                <w:rFonts w:ascii="Arial" w:hAnsi="Arial" w:cs="Arial"/>
                <w:b/>
                <w:sz w:val="20"/>
                <w:szCs w:val="20"/>
              </w:rPr>
            </w:pPr>
            <w:r w:rsidRPr="00D90908">
              <w:rPr>
                <w:rFonts w:ascii="Arial" w:hAnsi="Arial" w:cs="Arial"/>
                <w:b/>
                <w:sz w:val="20"/>
                <w:szCs w:val="20"/>
              </w:rPr>
              <w:t>4</w:t>
            </w:r>
          </w:p>
        </w:tc>
        <w:tc>
          <w:tcPr>
            <w:tcW w:w="1596" w:type="dxa"/>
            <w:shd w:val="clear" w:color="auto" w:fill="auto"/>
          </w:tcPr>
          <w:p w:rsidR="00A571B8" w:rsidRPr="00D90908" w:rsidRDefault="00A571B8" w:rsidP="001D30E2">
            <w:pPr>
              <w:rPr>
                <w:rFonts w:ascii="Arial" w:hAnsi="Arial" w:cs="Arial"/>
                <w:sz w:val="16"/>
                <w:szCs w:val="16"/>
              </w:rPr>
            </w:pPr>
          </w:p>
        </w:tc>
        <w:tc>
          <w:tcPr>
            <w:tcW w:w="1596" w:type="dxa"/>
            <w:shd w:val="clear" w:color="auto" w:fill="auto"/>
          </w:tcPr>
          <w:p w:rsidR="00A571B8" w:rsidRPr="00D90908" w:rsidRDefault="00A571B8" w:rsidP="001D30E2">
            <w:pPr>
              <w:rPr>
                <w:rFonts w:ascii="Arial" w:hAnsi="Arial" w:cs="Arial"/>
                <w:sz w:val="16"/>
                <w:szCs w:val="16"/>
              </w:rPr>
            </w:pPr>
          </w:p>
        </w:tc>
        <w:tc>
          <w:tcPr>
            <w:tcW w:w="1596" w:type="dxa"/>
            <w:shd w:val="clear" w:color="auto" w:fill="auto"/>
          </w:tcPr>
          <w:p w:rsidR="00A571B8" w:rsidRPr="00D90908" w:rsidRDefault="00A571B8" w:rsidP="001D30E2">
            <w:pPr>
              <w:rPr>
                <w:rFonts w:ascii="Arial" w:hAnsi="Arial" w:cs="Arial"/>
                <w:i/>
                <w:sz w:val="16"/>
                <w:szCs w:val="16"/>
              </w:rPr>
            </w:pPr>
          </w:p>
        </w:tc>
        <w:tc>
          <w:tcPr>
            <w:tcW w:w="1596" w:type="dxa"/>
            <w:shd w:val="clear" w:color="auto" w:fill="auto"/>
          </w:tcPr>
          <w:p w:rsidR="00A571B8" w:rsidRPr="00D90908" w:rsidRDefault="00A571B8" w:rsidP="001D30E2">
            <w:pPr>
              <w:rPr>
                <w:rFonts w:ascii="Arial" w:hAnsi="Arial" w:cs="Arial"/>
                <w:sz w:val="16"/>
                <w:szCs w:val="16"/>
              </w:rPr>
            </w:pPr>
          </w:p>
        </w:tc>
        <w:tc>
          <w:tcPr>
            <w:tcW w:w="1596" w:type="dxa"/>
            <w:shd w:val="clear" w:color="auto" w:fill="auto"/>
          </w:tcPr>
          <w:p w:rsidR="00A571B8" w:rsidRPr="00D90908" w:rsidRDefault="00A571B8" w:rsidP="001D30E2">
            <w:pPr>
              <w:rPr>
                <w:rFonts w:ascii="Arial" w:hAnsi="Arial" w:cs="Arial"/>
                <w:sz w:val="16"/>
                <w:szCs w:val="16"/>
              </w:rPr>
            </w:pPr>
            <w:r w:rsidRPr="00D90908">
              <w:rPr>
                <w:rFonts w:ascii="Arial" w:hAnsi="Arial" w:cs="Arial"/>
                <w:sz w:val="16"/>
                <w:szCs w:val="16"/>
              </w:rPr>
              <w:t>Final Evaluation</w:t>
            </w:r>
          </w:p>
        </w:tc>
      </w:tr>
    </w:tbl>
    <w:p w:rsidR="00A571B8" w:rsidRDefault="00A571B8" w:rsidP="00A571B8">
      <w:pPr>
        <w:rPr>
          <w:rFonts w:ascii="Arial" w:hAnsi="Arial" w:cs="Arial"/>
          <w:color w:val="000000"/>
          <w:sz w:val="20"/>
          <w:szCs w:val="20"/>
          <w:u w:val="single"/>
        </w:rPr>
      </w:pPr>
    </w:p>
    <w:p w:rsidR="00A571B8" w:rsidRDefault="00A571B8" w:rsidP="002206BB">
      <w:pPr>
        <w:rPr>
          <w:rFonts w:ascii="Arial" w:hAnsi="Arial" w:cs="Arial"/>
          <w:color w:val="000000"/>
          <w:sz w:val="20"/>
          <w:szCs w:val="20"/>
          <w:u w:val="single"/>
        </w:rPr>
      </w:pPr>
    </w:p>
    <w:p w:rsidR="0047524C" w:rsidRDefault="0047524C" w:rsidP="0047524C">
      <w:pPr>
        <w:rPr>
          <w:rFonts w:ascii="Arial" w:hAnsi="Arial" w:cs="Arial"/>
          <w:color w:val="000000"/>
          <w:sz w:val="20"/>
          <w:szCs w:val="20"/>
          <w:u w:val="single"/>
        </w:rPr>
      </w:pPr>
      <w:proofErr w:type="spellStart"/>
      <w:r>
        <w:rPr>
          <w:rFonts w:ascii="Arial" w:hAnsi="Arial" w:cs="Arial"/>
          <w:color w:val="000000"/>
          <w:sz w:val="20"/>
          <w:szCs w:val="20"/>
          <w:u w:val="single"/>
        </w:rPr>
        <w:t>Interprofessional</w:t>
      </w:r>
      <w:proofErr w:type="spellEnd"/>
      <w:r>
        <w:rPr>
          <w:rFonts w:ascii="Arial" w:hAnsi="Arial" w:cs="Arial"/>
          <w:color w:val="000000"/>
          <w:sz w:val="20"/>
          <w:szCs w:val="20"/>
          <w:u w:val="single"/>
        </w:rPr>
        <w:t xml:space="preserve"> Experience Opportunities:</w:t>
      </w:r>
    </w:p>
    <w:p w:rsidR="0047524C" w:rsidRPr="00CC2338" w:rsidRDefault="0047524C" w:rsidP="0047524C">
      <w:pPr>
        <w:rPr>
          <w:rFonts w:ascii="Arial" w:hAnsi="Arial" w:cs="Arial"/>
          <w:color w:val="000000"/>
          <w:sz w:val="20"/>
          <w:szCs w:val="20"/>
          <w:highlight w:val="yellow"/>
        </w:rPr>
      </w:pPr>
      <w:r w:rsidRPr="00CC2338">
        <w:rPr>
          <w:rFonts w:ascii="Arial" w:hAnsi="Arial" w:cs="Arial"/>
          <w:color w:val="000000"/>
          <w:sz w:val="20"/>
          <w:szCs w:val="20"/>
          <w:highlight w:val="yellow"/>
        </w:rPr>
        <w:t>PRECEPTOR:</w:t>
      </w:r>
    </w:p>
    <w:p w:rsidR="0047524C" w:rsidRDefault="0047524C" w:rsidP="0047524C">
      <w:pPr>
        <w:ind w:left="720"/>
        <w:rPr>
          <w:rFonts w:ascii="Arial" w:hAnsi="Arial" w:cs="Arial"/>
          <w:color w:val="000000"/>
          <w:sz w:val="20"/>
          <w:szCs w:val="20"/>
          <w:highlight w:val="yellow"/>
        </w:rPr>
      </w:pPr>
      <w:r w:rsidRPr="00F67396">
        <w:rPr>
          <w:rFonts w:ascii="Arial" w:hAnsi="Arial" w:cs="Arial"/>
          <w:color w:val="000000"/>
          <w:sz w:val="20"/>
          <w:szCs w:val="20"/>
          <w:highlight w:val="yellow"/>
        </w:rPr>
        <w:t xml:space="preserve">Include a statement describing any </w:t>
      </w:r>
      <w:proofErr w:type="spellStart"/>
      <w:r w:rsidRPr="00F67396">
        <w:rPr>
          <w:rFonts w:ascii="Arial" w:hAnsi="Arial" w:cs="Arial"/>
          <w:color w:val="000000"/>
          <w:sz w:val="20"/>
          <w:szCs w:val="20"/>
          <w:highlight w:val="yellow"/>
        </w:rPr>
        <w:t>interprofessional</w:t>
      </w:r>
      <w:proofErr w:type="spellEnd"/>
      <w:r w:rsidRPr="00F67396">
        <w:rPr>
          <w:rFonts w:ascii="Arial" w:hAnsi="Arial" w:cs="Arial"/>
          <w:color w:val="000000"/>
          <w:sz w:val="20"/>
          <w:szCs w:val="20"/>
          <w:highlight w:val="yellow"/>
        </w:rPr>
        <w:t xml:space="preserve"> opportunities where the student participates in meaningful </w:t>
      </w:r>
      <w:proofErr w:type="spellStart"/>
      <w:r w:rsidRPr="00F67396">
        <w:rPr>
          <w:rFonts w:ascii="Arial" w:hAnsi="Arial" w:cs="Arial"/>
          <w:color w:val="000000"/>
          <w:sz w:val="20"/>
          <w:szCs w:val="20"/>
          <w:highlight w:val="yellow"/>
        </w:rPr>
        <w:t>interprofessional</w:t>
      </w:r>
      <w:proofErr w:type="spellEnd"/>
      <w:r w:rsidRPr="00F67396">
        <w:rPr>
          <w:rFonts w:ascii="Arial" w:hAnsi="Arial" w:cs="Arial"/>
          <w:color w:val="000000"/>
          <w:sz w:val="20"/>
          <w:szCs w:val="20"/>
          <w:highlight w:val="yellow"/>
        </w:rPr>
        <w:t xml:space="preserve"> engagement on a healthcare team in </w:t>
      </w:r>
      <w:r w:rsidRPr="00F67396">
        <w:rPr>
          <w:rFonts w:ascii="Arial" w:hAnsi="Arial" w:cs="Arial"/>
          <w:b/>
          <w:color w:val="000000"/>
          <w:sz w:val="20"/>
          <w:szCs w:val="20"/>
          <w:highlight w:val="yellow"/>
        </w:rPr>
        <w:t>both patient care and non-patient care settings</w:t>
      </w:r>
      <w:r w:rsidRPr="00F67396">
        <w:rPr>
          <w:rFonts w:ascii="Arial" w:hAnsi="Arial" w:cs="Arial"/>
          <w:color w:val="000000"/>
          <w:sz w:val="20"/>
          <w:szCs w:val="20"/>
          <w:highlight w:val="yellow"/>
        </w:rPr>
        <w:t xml:space="preserve">. Please include a description of: </w:t>
      </w:r>
    </w:p>
    <w:p w:rsidR="0047524C" w:rsidRPr="00F67396" w:rsidRDefault="0047524C" w:rsidP="0047524C">
      <w:pPr>
        <w:numPr>
          <w:ilvl w:val="0"/>
          <w:numId w:val="50"/>
        </w:numPr>
        <w:rPr>
          <w:rFonts w:ascii="Arial" w:hAnsi="Arial" w:cs="Arial"/>
          <w:color w:val="000000"/>
          <w:sz w:val="20"/>
          <w:szCs w:val="20"/>
          <w:highlight w:val="yellow"/>
        </w:rPr>
      </w:pPr>
      <w:r w:rsidRPr="00F67396">
        <w:rPr>
          <w:rFonts w:ascii="Arial" w:hAnsi="Arial" w:cs="Arial"/>
          <w:color w:val="000000"/>
          <w:sz w:val="20"/>
          <w:szCs w:val="20"/>
          <w:highlight w:val="yellow"/>
        </w:rPr>
        <w:t xml:space="preserve">Non-pharmacy team member(s) i.e. Physician, Nurse, PT, OT, HRNP, RT. </w:t>
      </w:r>
      <w:r>
        <w:rPr>
          <w:rFonts w:ascii="Arial" w:hAnsi="Arial" w:cs="Arial"/>
          <w:color w:val="000000"/>
          <w:sz w:val="20"/>
          <w:szCs w:val="20"/>
          <w:highlight w:val="yellow"/>
        </w:rPr>
        <w:t>(*</w:t>
      </w:r>
      <w:r w:rsidRPr="00F67396">
        <w:rPr>
          <w:rFonts w:ascii="Arial" w:hAnsi="Arial" w:cs="Arial"/>
          <w:color w:val="000000"/>
          <w:sz w:val="20"/>
          <w:szCs w:val="20"/>
          <w:highlight w:val="yellow"/>
        </w:rPr>
        <w:t>Please d</w:t>
      </w:r>
      <w:r w:rsidRPr="00F67396">
        <w:rPr>
          <w:rFonts w:ascii="Arial" w:hAnsi="Arial" w:cs="Arial"/>
          <w:color w:val="000000"/>
          <w:sz w:val="18"/>
          <w:szCs w:val="18"/>
          <w:highlight w:val="yellow"/>
        </w:rPr>
        <w:t>o not include Pharmacist or Technician roles)</w:t>
      </w:r>
      <w:r w:rsidRPr="00F67396">
        <w:rPr>
          <w:rFonts w:ascii="Arial" w:hAnsi="Arial" w:cs="Arial"/>
          <w:color w:val="000000"/>
          <w:sz w:val="20"/>
          <w:szCs w:val="20"/>
          <w:highlight w:val="yellow"/>
        </w:rPr>
        <w:t>.</w:t>
      </w:r>
    </w:p>
    <w:p w:rsidR="0047524C" w:rsidRDefault="0047524C" w:rsidP="0047524C">
      <w:pPr>
        <w:numPr>
          <w:ilvl w:val="0"/>
          <w:numId w:val="50"/>
        </w:numPr>
        <w:rPr>
          <w:rFonts w:ascii="Arial" w:hAnsi="Arial" w:cs="Arial"/>
          <w:color w:val="000000"/>
          <w:sz w:val="20"/>
          <w:szCs w:val="20"/>
          <w:highlight w:val="yellow"/>
        </w:rPr>
      </w:pPr>
      <w:r w:rsidRPr="00F67396">
        <w:rPr>
          <w:rFonts w:ascii="Arial" w:hAnsi="Arial" w:cs="Arial"/>
          <w:color w:val="000000"/>
          <w:sz w:val="20"/>
          <w:szCs w:val="20"/>
          <w:highlight w:val="yellow"/>
        </w:rPr>
        <w:t>What the students are doing</w:t>
      </w:r>
      <w:r>
        <w:rPr>
          <w:rFonts w:ascii="Arial" w:hAnsi="Arial" w:cs="Arial"/>
          <w:color w:val="000000"/>
          <w:sz w:val="20"/>
          <w:szCs w:val="20"/>
          <w:highlight w:val="yellow"/>
        </w:rPr>
        <w:t xml:space="preserve"> during their interactions with non-pharmacy team members.</w:t>
      </w:r>
    </w:p>
    <w:p w:rsidR="0047524C" w:rsidRPr="00F67396" w:rsidRDefault="0047524C" w:rsidP="0047524C">
      <w:pPr>
        <w:numPr>
          <w:ilvl w:val="0"/>
          <w:numId w:val="50"/>
        </w:numPr>
        <w:rPr>
          <w:rFonts w:ascii="Arial" w:hAnsi="Arial" w:cs="Arial"/>
          <w:color w:val="000000"/>
          <w:sz w:val="20"/>
          <w:szCs w:val="20"/>
          <w:highlight w:val="yellow"/>
        </w:rPr>
      </w:pPr>
      <w:r w:rsidRPr="00F67396">
        <w:rPr>
          <w:rFonts w:ascii="Arial" w:hAnsi="Arial" w:cs="Arial"/>
          <w:color w:val="000000"/>
          <w:sz w:val="20"/>
          <w:szCs w:val="20"/>
          <w:highlight w:val="yellow"/>
        </w:rPr>
        <w:t xml:space="preserve">How often the students are interacting with non-pharmacy team members.  </w:t>
      </w:r>
    </w:p>
    <w:p w:rsidR="0047524C" w:rsidRDefault="0047524C" w:rsidP="0047524C">
      <w:pPr>
        <w:rPr>
          <w:rFonts w:ascii="Arial" w:hAnsi="Arial" w:cs="Arial"/>
          <w:color w:val="000000"/>
          <w:sz w:val="20"/>
          <w:szCs w:val="20"/>
          <w:highlight w:val="yellow"/>
        </w:rPr>
      </w:pPr>
    </w:p>
    <w:p w:rsidR="0047524C" w:rsidRPr="00CC2338" w:rsidRDefault="0047524C" w:rsidP="0047524C">
      <w:pPr>
        <w:rPr>
          <w:rFonts w:ascii="Arial" w:hAnsi="Arial" w:cs="Arial"/>
          <w:color w:val="000000"/>
          <w:sz w:val="20"/>
          <w:szCs w:val="20"/>
          <w:highlight w:val="yellow"/>
        </w:rPr>
      </w:pPr>
      <w:proofErr w:type="spellStart"/>
      <w:r>
        <w:rPr>
          <w:rFonts w:ascii="Arial" w:hAnsi="Arial" w:cs="Arial"/>
          <w:color w:val="000000"/>
          <w:sz w:val="20"/>
          <w:szCs w:val="20"/>
          <w:highlight w:val="yellow"/>
        </w:rPr>
        <w:t>Interprofessional</w:t>
      </w:r>
      <w:proofErr w:type="spellEnd"/>
      <w:r>
        <w:rPr>
          <w:rFonts w:ascii="Arial" w:hAnsi="Arial" w:cs="Arial"/>
          <w:color w:val="000000"/>
          <w:sz w:val="20"/>
          <w:szCs w:val="20"/>
          <w:highlight w:val="yellow"/>
        </w:rPr>
        <w:t xml:space="preserve"> Experience Opportunities allow students to</w:t>
      </w:r>
      <w:r w:rsidRPr="00CC2338">
        <w:rPr>
          <w:rFonts w:ascii="Arial" w:hAnsi="Arial" w:cs="Arial"/>
          <w:color w:val="000000"/>
          <w:sz w:val="20"/>
          <w:szCs w:val="20"/>
          <w:highlight w:val="yellow"/>
        </w:rPr>
        <w:t>:</w:t>
      </w:r>
    </w:p>
    <w:p w:rsidR="0047524C" w:rsidRPr="00CC2338" w:rsidRDefault="0047524C" w:rsidP="0047524C">
      <w:pPr>
        <w:numPr>
          <w:ilvl w:val="1"/>
          <w:numId w:val="49"/>
        </w:numPr>
        <w:rPr>
          <w:rFonts w:ascii="Arial" w:hAnsi="Arial" w:cs="Arial"/>
          <w:color w:val="000000"/>
          <w:sz w:val="20"/>
          <w:szCs w:val="20"/>
          <w:highlight w:val="yellow"/>
        </w:rPr>
      </w:pPr>
      <w:r w:rsidRPr="00CC2338">
        <w:rPr>
          <w:rFonts w:ascii="Arial" w:hAnsi="Arial" w:cs="Arial"/>
          <w:color w:val="000000"/>
          <w:sz w:val="20"/>
          <w:szCs w:val="20"/>
          <w:highlight w:val="yellow"/>
        </w:rPr>
        <w:t>Engag</w:t>
      </w:r>
      <w:r>
        <w:rPr>
          <w:rFonts w:ascii="Arial" w:hAnsi="Arial" w:cs="Arial"/>
          <w:color w:val="000000"/>
          <w:sz w:val="20"/>
          <w:szCs w:val="20"/>
          <w:highlight w:val="yellow"/>
        </w:rPr>
        <w:t>e</w:t>
      </w:r>
      <w:r w:rsidRPr="00CC2338">
        <w:rPr>
          <w:rFonts w:ascii="Arial" w:hAnsi="Arial" w:cs="Arial"/>
          <w:color w:val="000000"/>
          <w:sz w:val="20"/>
          <w:szCs w:val="20"/>
          <w:highlight w:val="yellow"/>
        </w:rPr>
        <w:t xml:space="preserve"> in collaborative patient care decision making with members of an </w:t>
      </w:r>
      <w:proofErr w:type="spellStart"/>
      <w:proofErr w:type="gramStart"/>
      <w:r w:rsidRPr="00CC2338">
        <w:rPr>
          <w:rFonts w:ascii="Arial" w:hAnsi="Arial" w:cs="Arial"/>
          <w:color w:val="000000"/>
          <w:sz w:val="20"/>
          <w:szCs w:val="20"/>
          <w:highlight w:val="yellow"/>
        </w:rPr>
        <w:t>interprofessional</w:t>
      </w:r>
      <w:proofErr w:type="spellEnd"/>
      <w:proofErr w:type="gramEnd"/>
      <w:r w:rsidRPr="00CC2338">
        <w:rPr>
          <w:rFonts w:ascii="Arial" w:hAnsi="Arial" w:cs="Arial"/>
          <w:color w:val="000000"/>
          <w:sz w:val="20"/>
          <w:szCs w:val="20"/>
          <w:highlight w:val="yellow"/>
        </w:rPr>
        <w:t xml:space="preserve"> healthcare team with an emphasis on face-to-face interactions but also incorporating other communication options</w:t>
      </w:r>
      <w:r>
        <w:rPr>
          <w:rFonts w:ascii="Arial" w:hAnsi="Arial" w:cs="Arial"/>
          <w:color w:val="000000"/>
          <w:sz w:val="20"/>
          <w:szCs w:val="20"/>
          <w:highlight w:val="yellow"/>
        </w:rPr>
        <w:t>. OR</w:t>
      </w:r>
    </w:p>
    <w:p w:rsidR="0047524C" w:rsidRPr="00CC2338" w:rsidRDefault="0047524C" w:rsidP="0047524C">
      <w:pPr>
        <w:numPr>
          <w:ilvl w:val="1"/>
          <w:numId w:val="49"/>
        </w:numPr>
        <w:rPr>
          <w:rFonts w:ascii="Arial" w:hAnsi="Arial" w:cs="Arial"/>
          <w:color w:val="000000"/>
          <w:sz w:val="20"/>
          <w:szCs w:val="20"/>
          <w:highlight w:val="yellow"/>
        </w:rPr>
      </w:pPr>
      <w:r w:rsidRPr="00CC2338">
        <w:rPr>
          <w:rFonts w:ascii="Arial" w:hAnsi="Arial" w:cs="Arial"/>
          <w:color w:val="000000"/>
          <w:sz w:val="20"/>
          <w:szCs w:val="20"/>
          <w:highlight w:val="yellow"/>
        </w:rPr>
        <w:t xml:space="preserve">Work face-to-face as a member of a collaborative, </w:t>
      </w:r>
      <w:proofErr w:type="spellStart"/>
      <w:r w:rsidRPr="00CC2338">
        <w:rPr>
          <w:rFonts w:ascii="Arial" w:hAnsi="Arial" w:cs="Arial"/>
          <w:color w:val="000000"/>
          <w:sz w:val="20"/>
          <w:szCs w:val="20"/>
          <w:highlight w:val="yellow"/>
        </w:rPr>
        <w:t>interprofessional</w:t>
      </w:r>
      <w:proofErr w:type="spellEnd"/>
      <w:r w:rsidRPr="00CC2338">
        <w:rPr>
          <w:rFonts w:ascii="Arial" w:hAnsi="Arial" w:cs="Arial"/>
          <w:color w:val="000000"/>
          <w:sz w:val="20"/>
          <w:szCs w:val="20"/>
          <w:highlight w:val="yellow"/>
        </w:rPr>
        <w:t xml:space="preserve"> team</w:t>
      </w:r>
      <w:r>
        <w:rPr>
          <w:rFonts w:ascii="Arial" w:hAnsi="Arial" w:cs="Arial"/>
          <w:color w:val="000000"/>
          <w:sz w:val="20"/>
          <w:szCs w:val="20"/>
          <w:highlight w:val="yellow"/>
        </w:rPr>
        <w:t>, i.e. rounding, quality improvement team. OR</w:t>
      </w:r>
    </w:p>
    <w:p w:rsidR="0047524C" w:rsidRPr="005B3F8A" w:rsidRDefault="0047524C" w:rsidP="0047524C">
      <w:pPr>
        <w:numPr>
          <w:ilvl w:val="1"/>
          <w:numId w:val="49"/>
        </w:numPr>
        <w:rPr>
          <w:rFonts w:ascii="Arial" w:hAnsi="Arial" w:cs="Arial"/>
          <w:color w:val="000000"/>
          <w:sz w:val="20"/>
          <w:szCs w:val="20"/>
        </w:rPr>
      </w:pPr>
      <w:r w:rsidRPr="00CC2338">
        <w:rPr>
          <w:rFonts w:ascii="Arial" w:hAnsi="Arial" w:cs="Arial"/>
          <w:color w:val="000000"/>
          <w:sz w:val="20"/>
          <w:szCs w:val="20"/>
          <w:highlight w:val="yellow"/>
        </w:rPr>
        <w:lastRenderedPageBreak/>
        <w:t>Identify, evaluat</w:t>
      </w:r>
      <w:r>
        <w:rPr>
          <w:rFonts w:ascii="Arial" w:hAnsi="Arial" w:cs="Arial"/>
          <w:color w:val="000000"/>
          <w:sz w:val="20"/>
          <w:szCs w:val="20"/>
          <w:highlight w:val="yellow"/>
        </w:rPr>
        <w:t>e</w:t>
      </w:r>
      <w:r w:rsidRPr="00CC2338">
        <w:rPr>
          <w:rFonts w:ascii="Arial" w:hAnsi="Arial" w:cs="Arial"/>
          <w:color w:val="000000"/>
          <w:sz w:val="20"/>
          <w:szCs w:val="20"/>
          <w:highlight w:val="yellow"/>
        </w:rPr>
        <w:t>, communicat</w:t>
      </w:r>
      <w:r>
        <w:rPr>
          <w:rFonts w:ascii="Arial" w:hAnsi="Arial" w:cs="Arial"/>
          <w:color w:val="000000"/>
          <w:sz w:val="20"/>
          <w:szCs w:val="20"/>
          <w:highlight w:val="yellow"/>
        </w:rPr>
        <w:t>e</w:t>
      </w:r>
      <w:r w:rsidRPr="00CC2338">
        <w:rPr>
          <w:rFonts w:ascii="Arial" w:hAnsi="Arial" w:cs="Arial"/>
          <w:color w:val="000000"/>
          <w:sz w:val="20"/>
          <w:szCs w:val="20"/>
          <w:highlight w:val="yellow"/>
        </w:rPr>
        <w:t xml:space="preserve"> to healthcare team members the appropriateness of patient specific </w:t>
      </w:r>
      <w:proofErr w:type="spellStart"/>
      <w:r w:rsidRPr="00CC2338">
        <w:rPr>
          <w:rFonts w:ascii="Arial" w:hAnsi="Arial" w:cs="Arial"/>
          <w:color w:val="000000"/>
          <w:sz w:val="20"/>
          <w:szCs w:val="20"/>
          <w:highlight w:val="yellow"/>
        </w:rPr>
        <w:t>pharmacotherapeutic</w:t>
      </w:r>
      <w:proofErr w:type="spellEnd"/>
      <w:r w:rsidRPr="00CC2338">
        <w:rPr>
          <w:rFonts w:ascii="Arial" w:hAnsi="Arial" w:cs="Arial"/>
          <w:color w:val="000000"/>
          <w:sz w:val="20"/>
          <w:szCs w:val="20"/>
          <w:highlight w:val="yellow"/>
        </w:rPr>
        <w:t xml:space="preserve"> agents, dosing regimens, dosage forms, routes of administration, delivery systems, etc.</w:t>
      </w:r>
      <w:r w:rsidRPr="005B3F8A">
        <w:rPr>
          <w:rFonts w:ascii="Arial" w:hAnsi="Arial" w:cs="Arial"/>
          <w:color w:val="000000"/>
          <w:sz w:val="20"/>
          <w:szCs w:val="20"/>
        </w:rPr>
        <w:t xml:space="preserve"> </w:t>
      </w:r>
    </w:p>
    <w:p w:rsidR="00236A9E" w:rsidRPr="00D67BC5" w:rsidRDefault="00236A9E" w:rsidP="00236A9E">
      <w:pPr>
        <w:rPr>
          <w:rFonts w:ascii="Arial" w:hAnsi="Arial" w:cs="Arial"/>
          <w:color w:val="000000"/>
          <w:sz w:val="20"/>
          <w:szCs w:val="20"/>
          <w:highlight w:val="green"/>
        </w:rPr>
      </w:pPr>
    </w:p>
    <w:p w:rsidR="00236A9E" w:rsidRDefault="00236A9E" w:rsidP="00236A9E">
      <w:pPr>
        <w:rPr>
          <w:rFonts w:ascii="Arial" w:hAnsi="Arial" w:cs="Arial"/>
          <w:color w:val="000000"/>
          <w:sz w:val="20"/>
          <w:szCs w:val="20"/>
        </w:rPr>
      </w:pPr>
      <w:r w:rsidRPr="00D67BC5">
        <w:rPr>
          <w:rFonts w:ascii="Arial" w:hAnsi="Arial" w:cs="Arial"/>
          <w:color w:val="000000"/>
          <w:sz w:val="20"/>
          <w:szCs w:val="20"/>
          <w:u w:val="single"/>
        </w:rPr>
        <w:t xml:space="preserve">Required </w:t>
      </w:r>
      <w:r>
        <w:rPr>
          <w:rFonts w:ascii="Arial" w:hAnsi="Arial" w:cs="Arial"/>
          <w:color w:val="000000"/>
          <w:sz w:val="20"/>
          <w:szCs w:val="20"/>
          <w:u w:val="single"/>
        </w:rPr>
        <w:t>Activities/</w:t>
      </w:r>
      <w:r w:rsidRPr="00D67BC5">
        <w:rPr>
          <w:rFonts w:ascii="Arial" w:hAnsi="Arial" w:cs="Arial"/>
          <w:color w:val="000000"/>
          <w:sz w:val="20"/>
          <w:szCs w:val="20"/>
          <w:u w:val="single"/>
        </w:rPr>
        <w:t>Assignments</w:t>
      </w:r>
      <w:r w:rsidRPr="00B26A2B">
        <w:rPr>
          <w:rFonts w:ascii="Arial" w:hAnsi="Arial" w:cs="Arial"/>
          <w:color w:val="000000"/>
          <w:sz w:val="20"/>
          <w:szCs w:val="20"/>
        </w:rPr>
        <w:t>:</w:t>
      </w:r>
    </w:p>
    <w:p w:rsidR="00E100DF" w:rsidRDefault="00236A9E" w:rsidP="00236A9E">
      <w:pPr>
        <w:rPr>
          <w:rFonts w:ascii="Arial" w:hAnsi="Arial" w:cs="Arial"/>
          <w:color w:val="000000"/>
          <w:sz w:val="20"/>
          <w:szCs w:val="20"/>
        </w:rPr>
      </w:pPr>
      <w:r>
        <w:rPr>
          <w:rFonts w:ascii="Arial" w:hAnsi="Arial" w:cs="Arial"/>
          <w:color w:val="000000"/>
          <w:sz w:val="20"/>
          <w:szCs w:val="20"/>
        </w:rPr>
        <w:t xml:space="preserve">In order to achieve the stated learning objectives, students completing the </w:t>
      </w:r>
      <w:r w:rsidR="00E100DF" w:rsidRPr="00E100DF">
        <w:rPr>
          <w:rFonts w:ascii="Arial" w:hAnsi="Arial" w:cs="Arial"/>
          <w:color w:val="000000"/>
          <w:sz w:val="20"/>
          <w:szCs w:val="20"/>
          <w:highlight w:val="yellow"/>
        </w:rPr>
        <w:t>Non-</w:t>
      </w:r>
      <w:r w:rsidR="00AF42B4" w:rsidRPr="00E100DF">
        <w:rPr>
          <w:rFonts w:ascii="Arial" w:hAnsi="Arial" w:cs="Arial"/>
          <w:color w:val="000000"/>
          <w:sz w:val="20"/>
          <w:szCs w:val="20"/>
          <w:highlight w:val="yellow"/>
        </w:rPr>
        <w:t>Patient Care</w:t>
      </w:r>
      <w:r w:rsidR="00E100DF">
        <w:rPr>
          <w:rFonts w:ascii="Arial" w:hAnsi="Arial" w:cs="Arial"/>
          <w:color w:val="000000"/>
          <w:sz w:val="20"/>
          <w:szCs w:val="20"/>
          <w:highlight w:val="yellow"/>
        </w:rPr>
        <w:t xml:space="preserve"> </w:t>
      </w:r>
      <w:r w:rsidR="00E100DF" w:rsidRPr="00E100DF">
        <w:rPr>
          <w:rFonts w:ascii="Arial" w:hAnsi="Arial" w:cs="Arial"/>
          <w:color w:val="000000"/>
          <w:sz w:val="20"/>
          <w:szCs w:val="20"/>
          <w:highlight w:val="yellow"/>
        </w:rPr>
        <w:t>Elective</w:t>
      </w:r>
      <w:r w:rsidR="00AF42B4">
        <w:rPr>
          <w:rFonts w:ascii="Arial" w:hAnsi="Arial" w:cs="Arial"/>
          <w:color w:val="000000"/>
          <w:sz w:val="20"/>
          <w:szCs w:val="20"/>
        </w:rPr>
        <w:t xml:space="preserve"> </w:t>
      </w:r>
      <w:r>
        <w:rPr>
          <w:rFonts w:ascii="Arial" w:hAnsi="Arial" w:cs="Arial"/>
          <w:color w:val="000000"/>
          <w:sz w:val="20"/>
          <w:szCs w:val="20"/>
        </w:rPr>
        <w:t xml:space="preserve">Advanced </w:t>
      </w:r>
      <w:r w:rsidR="00145CAD">
        <w:rPr>
          <w:rFonts w:ascii="Arial" w:hAnsi="Arial" w:cs="Arial"/>
          <w:color w:val="000000"/>
          <w:sz w:val="20"/>
          <w:szCs w:val="20"/>
        </w:rPr>
        <w:t xml:space="preserve">Pharmacy </w:t>
      </w:r>
      <w:r>
        <w:rPr>
          <w:rFonts w:ascii="Arial" w:hAnsi="Arial" w:cs="Arial"/>
          <w:color w:val="000000"/>
          <w:sz w:val="20"/>
          <w:szCs w:val="20"/>
        </w:rPr>
        <w:t>Practice Experience should complete the following activities/assignments:</w:t>
      </w:r>
      <w:r w:rsidR="00E100DF">
        <w:rPr>
          <w:rFonts w:ascii="Arial" w:hAnsi="Arial" w:cs="Arial"/>
          <w:color w:val="000000"/>
          <w:sz w:val="20"/>
          <w:szCs w:val="20"/>
        </w:rPr>
        <w:t xml:space="preserve"> </w:t>
      </w:r>
      <w:r w:rsidR="00E100DF" w:rsidRPr="00E100DF">
        <w:rPr>
          <w:rFonts w:ascii="Arial" w:hAnsi="Arial" w:cs="Arial"/>
          <w:color w:val="000000"/>
          <w:sz w:val="20"/>
          <w:szCs w:val="20"/>
          <w:highlight w:val="yellow"/>
        </w:rPr>
        <w:t>PRECEPTOR: Include activities required during rotation.</w:t>
      </w:r>
    </w:p>
    <w:p w:rsidR="00236A9E" w:rsidRDefault="00236A9E" w:rsidP="00236A9E">
      <w:pPr>
        <w:rPr>
          <w:rFonts w:ascii="Arial" w:hAnsi="Arial" w:cs="Arial"/>
          <w:color w:val="000000"/>
          <w:sz w:val="20"/>
          <w:szCs w:val="20"/>
        </w:rPr>
      </w:pPr>
    </w:p>
    <w:p w:rsidR="009C5BC6" w:rsidRPr="009C5BC6" w:rsidRDefault="009C5BC6" w:rsidP="00AF42B4">
      <w:pPr>
        <w:pStyle w:val="ColorfulList-Accent11"/>
        <w:tabs>
          <w:tab w:val="left" w:pos="432"/>
          <w:tab w:val="left" w:pos="720"/>
          <w:tab w:val="left" w:pos="1008"/>
          <w:tab w:val="left" w:pos="1296"/>
          <w:tab w:val="left" w:pos="1584"/>
          <w:tab w:val="left" w:pos="1872"/>
          <w:tab w:val="left" w:pos="2016"/>
          <w:tab w:val="left" w:pos="6912"/>
        </w:tabs>
        <w:spacing w:line="240" w:lineRule="exact"/>
        <w:rPr>
          <w:rFonts w:ascii="Arial" w:hAnsi="Arial" w:cs="Arial"/>
        </w:rPr>
      </w:pPr>
    </w:p>
    <w:p w:rsidR="00E0767E" w:rsidRDefault="00E0767E" w:rsidP="00E0767E">
      <w:pPr>
        <w:widowControl w:val="0"/>
        <w:autoSpaceDE w:val="0"/>
        <w:autoSpaceDN w:val="0"/>
        <w:adjustRightInd w:val="0"/>
        <w:spacing w:after="240"/>
        <w:rPr>
          <w:rFonts w:ascii="Arial" w:hAnsi="Arial" w:cs="Arial"/>
          <w:b/>
          <w:bCs/>
          <w:sz w:val="20"/>
          <w:szCs w:val="20"/>
        </w:rPr>
      </w:pPr>
      <w:r>
        <w:rPr>
          <w:rFonts w:ascii="Arial" w:hAnsi="Arial" w:cs="Arial"/>
          <w:bCs/>
          <w:sz w:val="20"/>
          <w:szCs w:val="20"/>
        </w:rPr>
        <w:t xml:space="preserve">Students </w:t>
      </w:r>
      <w:r w:rsidRPr="00E0767E">
        <w:rPr>
          <w:rFonts w:ascii="Arial" w:hAnsi="Arial" w:cs="Arial"/>
          <w:bCs/>
          <w:sz w:val="20"/>
          <w:szCs w:val="20"/>
        </w:rPr>
        <w:t>are responsible for accomplishing the rotation requirements (i</w:t>
      </w:r>
      <w:r w:rsidR="002F4488">
        <w:rPr>
          <w:rFonts w:ascii="Arial" w:hAnsi="Arial" w:cs="Arial"/>
          <w:bCs/>
          <w:sz w:val="20"/>
          <w:szCs w:val="20"/>
        </w:rPr>
        <w:t>.</w:t>
      </w:r>
      <w:r w:rsidRPr="00E0767E">
        <w:rPr>
          <w:rFonts w:ascii="Arial" w:hAnsi="Arial" w:cs="Arial"/>
          <w:bCs/>
          <w:sz w:val="20"/>
          <w:szCs w:val="20"/>
        </w:rPr>
        <w:t>e</w:t>
      </w:r>
      <w:r w:rsidR="002F4488">
        <w:rPr>
          <w:rFonts w:ascii="Arial" w:hAnsi="Arial" w:cs="Arial"/>
          <w:bCs/>
          <w:sz w:val="20"/>
          <w:szCs w:val="20"/>
        </w:rPr>
        <w:t>.</w:t>
      </w:r>
      <w:r w:rsidRPr="00E0767E">
        <w:rPr>
          <w:rFonts w:ascii="Arial" w:hAnsi="Arial" w:cs="Arial"/>
          <w:bCs/>
          <w:sz w:val="20"/>
          <w:szCs w:val="20"/>
        </w:rPr>
        <w:t>, evidences</w:t>
      </w:r>
      <w:r>
        <w:rPr>
          <w:rFonts w:ascii="Arial" w:hAnsi="Arial" w:cs="Arial"/>
          <w:bCs/>
          <w:sz w:val="20"/>
          <w:szCs w:val="20"/>
        </w:rPr>
        <w:t xml:space="preserve"> that must be submitted in the </w:t>
      </w:r>
      <w:r w:rsidR="00A571B8">
        <w:rPr>
          <w:rFonts w:ascii="Arial" w:hAnsi="Arial" w:cs="Arial"/>
          <w:bCs/>
          <w:sz w:val="20"/>
          <w:szCs w:val="20"/>
        </w:rPr>
        <w:t>course site</w:t>
      </w:r>
      <w:r>
        <w:rPr>
          <w:rFonts w:ascii="Arial" w:hAnsi="Arial" w:cs="Arial"/>
          <w:bCs/>
          <w:sz w:val="20"/>
          <w:szCs w:val="20"/>
        </w:rPr>
        <w:t xml:space="preserve">). </w:t>
      </w:r>
    </w:p>
    <w:p w:rsidR="00E100DF" w:rsidRPr="00C61F70" w:rsidRDefault="00A571B8" w:rsidP="00E100DF">
      <w:pPr>
        <w:rPr>
          <w:rFonts w:ascii="Arial" w:hAnsi="Arial" w:cs="Arial"/>
          <w:b/>
          <w:color w:val="000000"/>
          <w:sz w:val="20"/>
          <w:szCs w:val="20"/>
        </w:rPr>
      </w:pPr>
      <w:r w:rsidRPr="00A571B8">
        <w:rPr>
          <w:rFonts w:ascii="Arial" w:hAnsi="Arial" w:cs="Arial"/>
          <w:b/>
          <w:color w:val="000000"/>
          <w:sz w:val="20"/>
          <w:szCs w:val="20"/>
        </w:rPr>
        <w:t xml:space="preserve">Rotation </w:t>
      </w:r>
      <w:r w:rsidR="00B5721D" w:rsidRPr="00A571B8">
        <w:rPr>
          <w:rFonts w:ascii="Arial" w:hAnsi="Arial" w:cs="Arial"/>
          <w:b/>
          <w:color w:val="000000"/>
          <w:sz w:val="20"/>
          <w:szCs w:val="20"/>
        </w:rPr>
        <w:t>Assignment</w:t>
      </w:r>
      <w:r w:rsidRPr="00A571B8">
        <w:rPr>
          <w:rFonts w:ascii="Arial" w:hAnsi="Arial" w:cs="Arial"/>
          <w:b/>
          <w:color w:val="000000"/>
          <w:sz w:val="20"/>
          <w:szCs w:val="20"/>
        </w:rPr>
        <w:t>s</w:t>
      </w:r>
      <w:r w:rsidRPr="00A571B8">
        <w:rPr>
          <w:rFonts w:ascii="Arial" w:hAnsi="Arial" w:cs="Arial"/>
          <w:b/>
          <w:i/>
          <w:color w:val="000000"/>
          <w:sz w:val="20"/>
          <w:szCs w:val="20"/>
        </w:rPr>
        <w:t xml:space="preserve">: </w:t>
      </w:r>
      <w:r w:rsidR="00E100DF" w:rsidRPr="00A571B8">
        <w:rPr>
          <w:rFonts w:ascii="Arial" w:hAnsi="Arial" w:cs="Arial"/>
          <w:b/>
          <w:color w:val="000000"/>
          <w:sz w:val="20"/>
          <w:szCs w:val="20"/>
        </w:rPr>
        <w:t xml:space="preserve"> </w:t>
      </w:r>
      <w:r w:rsidR="00E100DF">
        <w:rPr>
          <w:rFonts w:ascii="Arial" w:hAnsi="Arial" w:cs="Arial"/>
          <w:b/>
          <w:sz w:val="20"/>
          <w:szCs w:val="20"/>
        </w:rPr>
        <w:t xml:space="preserve"> </w:t>
      </w:r>
    </w:p>
    <w:p w:rsidR="00E100DF" w:rsidRPr="006F0C37" w:rsidRDefault="00E100DF" w:rsidP="00E100DF">
      <w:pPr>
        <w:numPr>
          <w:ilvl w:val="0"/>
          <w:numId w:val="48"/>
        </w:numPr>
        <w:rPr>
          <w:rFonts w:ascii="Arial" w:hAnsi="Arial" w:cs="Arial"/>
          <w:color w:val="000000"/>
          <w:sz w:val="20"/>
          <w:szCs w:val="20"/>
        </w:rPr>
      </w:pPr>
      <w:r>
        <w:rPr>
          <w:rFonts w:ascii="Arial" w:hAnsi="Arial" w:cs="Arial"/>
          <w:color w:val="000000"/>
          <w:sz w:val="20"/>
          <w:szCs w:val="20"/>
        </w:rPr>
        <w:t>Two (2) Evidences that document what you learned/accomplished during the rotation.</w:t>
      </w:r>
    </w:p>
    <w:p w:rsidR="003D435C" w:rsidRDefault="003D435C" w:rsidP="00236A9E">
      <w:pPr>
        <w:rPr>
          <w:rFonts w:ascii="Arial" w:hAnsi="Arial" w:cs="Arial"/>
          <w:b/>
          <w:color w:val="000000"/>
          <w:sz w:val="20"/>
          <w:szCs w:val="20"/>
        </w:rPr>
      </w:pPr>
    </w:p>
    <w:p w:rsidR="00236A9E" w:rsidRPr="00DD3439" w:rsidRDefault="00236A9E" w:rsidP="00236A9E">
      <w:pPr>
        <w:rPr>
          <w:rFonts w:ascii="Arial" w:hAnsi="Arial" w:cs="Arial"/>
          <w:b/>
          <w:color w:val="000000"/>
          <w:sz w:val="20"/>
          <w:szCs w:val="20"/>
        </w:rPr>
      </w:pPr>
      <w:r w:rsidRPr="00DD3439">
        <w:rPr>
          <w:rFonts w:ascii="Arial" w:hAnsi="Arial" w:cs="Arial"/>
          <w:b/>
          <w:color w:val="000000"/>
          <w:sz w:val="20"/>
          <w:szCs w:val="20"/>
        </w:rPr>
        <w:t>Prerequisite Knowledge and Skills:</w:t>
      </w:r>
    </w:p>
    <w:p w:rsidR="00315D21" w:rsidRPr="00315D21" w:rsidRDefault="00236A9E" w:rsidP="00A662E1">
      <w:pPr>
        <w:rPr>
          <w:rFonts w:ascii="Arial" w:hAnsi="Arial" w:cs="Arial"/>
          <w:sz w:val="20"/>
          <w:szCs w:val="20"/>
        </w:rPr>
      </w:pPr>
      <w:r>
        <w:rPr>
          <w:rFonts w:ascii="Arial" w:hAnsi="Arial" w:cs="Arial"/>
          <w:color w:val="000000"/>
          <w:sz w:val="20"/>
          <w:szCs w:val="20"/>
        </w:rPr>
        <w:t xml:space="preserve">Students must have successfully completed Introductory Pharmacy Practice Experiences and required didactic courses prior to beginning their </w:t>
      </w:r>
      <w:r w:rsidR="00011126">
        <w:rPr>
          <w:rFonts w:ascii="Arial" w:hAnsi="Arial" w:cs="Arial"/>
          <w:color w:val="000000"/>
          <w:sz w:val="20"/>
          <w:szCs w:val="20"/>
        </w:rPr>
        <w:t>Elective</w:t>
      </w:r>
      <w:r w:rsidR="00A662E1">
        <w:rPr>
          <w:rFonts w:ascii="Arial" w:hAnsi="Arial" w:cs="Arial"/>
          <w:color w:val="000000"/>
          <w:sz w:val="20"/>
          <w:szCs w:val="20"/>
        </w:rPr>
        <w:t xml:space="preserve"> Patient Care </w:t>
      </w:r>
      <w:r>
        <w:rPr>
          <w:rFonts w:ascii="Arial" w:hAnsi="Arial" w:cs="Arial"/>
          <w:color w:val="000000"/>
          <w:sz w:val="20"/>
          <w:szCs w:val="20"/>
        </w:rPr>
        <w:t xml:space="preserve">Advanced </w:t>
      </w:r>
      <w:r w:rsidR="00837184">
        <w:rPr>
          <w:rFonts w:ascii="Arial" w:hAnsi="Arial" w:cs="Arial"/>
          <w:color w:val="000000"/>
          <w:sz w:val="20"/>
          <w:szCs w:val="20"/>
        </w:rPr>
        <w:t xml:space="preserve">Pharmacy </w:t>
      </w:r>
      <w:r>
        <w:rPr>
          <w:rFonts w:ascii="Arial" w:hAnsi="Arial" w:cs="Arial"/>
          <w:color w:val="000000"/>
          <w:sz w:val="20"/>
          <w:szCs w:val="20"/>
        </w:rPr>
        <w:t>Practice Experience.</w:t>
      </w:r>
      <w:r w:rsidR="0063612B">
        <w:rPr>
          <w:rFonts w:ascii="Arial" w:hAnsi="Arial" w:cs="Arial"/>
          <w:color w:val="000000"/>
          <w:sz w:val="20"/>
          <w:szCs w:val="20"/>
        </w:rPr>
        <w:t xml:space="preserve">  </w:t>
      </w:r>
      <w:r w:rsidR="00A662E1">
        <w:rPr>
          <w:rFonts w:ascii="Arial" w:hAnsi="Arial" w:cs="Arial"/>
          <w:color w:val="000000"/>
          <w:sz w:val="20"/>
          <w:szCs w:val="20"/>
        </w:rPr>
        <w:t xml:space="preserve">Students are required to complete any other required readings or assignments prior to beginning their </w:t>
      </w:r>
      <w:r w:rsidR="00011126">
        <w:rPr>
          <w:rFonts w:ascii="Arial" w:hAnsi="Arial" w:cs="Arial"/>
          <w:color w:val="000000"/>
          <w:sz w:val="20"/>
          <w:szCs w:val="20"/>
        </w:rPr>
        <w:t>Elective</w:t>
      </w:r>
      <w:r w:rsidR="00A662E1">
        <w:rPr>
          <w:rFonts w:ascii="Arial" w:hAnsi="Arial" w:cs="Arial"/>
          <w:color w:val="000000"/>
          <w:sz w:val="20"/>
          <w:szCs w:val="20"/>
        </w:rPr>
        <w:t xml:space="preserve"> Patient Care Advanced Pharmacy Practice Experience, at the preceptor’s discretion.</w:t>
      </w:r>
    </w:p>
    <w:p w:rsidR="00236A9E" w:rsidRDefault="00236A9E" w:rsidP="00236A9E">
      <w:pPr>
        <w:rPr>
          <w:rFonts w:ascii="Arial" w:hAnsi="Arial" w:cs="Arial"/>
          <w:color w:val="000000"/>
          <w:sz w:val="20"/>
          <w:szCs w:val="20"/>
          <w:highlight w:val="green"/>
        </w:rPr>
      </w:pPr>
    </w:p>
    <w:p w:rsidR="00236A9E" w:rsidRPr="00DD3439" w:rsidRDefault="00236A9E" w:rsidP="00236A9E">
      <w:pPr>
        <w:rPr>
          <w:rFonts w:ascii="Arial" w:hAnsi="Arial" w:cs="Arial"/>
          <w:b/>
          <w:color w:val="000000"/>
          <w:sz w:val="20"/>
          <w:szCs w:val="20"/>
        </w:rPr>
      </w:pPr>
      <w:r w:rsidRPr="00DD3439">
        <w:rPr>
          <w:rFonts w:ascii="Arial" w:hAnsi="Arial" w:cs="Arial"/>
          <w:b/>
          <w:color w:val="000000"/>
          <w:sz w:val="20"/>
          <w:szCs w:val="20"/>
        </w:rPr>
        <w:t>Student Evaluation and Grading:</w:t>
      </w:r>
    </w:p>
    <w:p w:rsidR="002206BB" w:rsidRDefault="00236A9E" w:rsidP="00236A9E">
      <w:pPr>
        <w:rPr>
          <w:rFonts w:ascii="Arial" w:hAnsi="Arial" w:cs="Arial"/>
          <w:color w:val="000000"/>
          <w:sz w:val="20"/>
          <w:szCs w:val="20"/>
        </w:rPr>
      </w:pPr>
      <w:r>
        <w:rPr>
          <w:rFonts w:ascii="Arial" w:hAnsi="Arial" w:cs="Arial"/>
          <w:color w:val="000000"/>
          <w:sz w:val="20"/>
          <w:szCs w:val="20"/>
        </w:rPr>
        <w:t>Students will be evaluated using the</w:t>
      </w:r>
      <w:r w:rsidR="001C41DC">
        <w:rPr>
          <w:rFonts w:ascii="Arial" w:hAnsi="Arial" w:cs="Arial"/>
          <w:color w:val="000000"/>
          <w:sz w:val="20"/>
          <w:szCs w:val="20"/>
        </w:rPr>
        <w:t xml:space="preserve"> </w:t>
      </w:r>
      <w:proofErr w:type="spellStart"/>
      <w:r w:rsidR="001C41DC">
        <w:rPr>
          <w:rFonts w:ascii="Arial" w:hAnsi="Arial" w:cs="Arial"/>
          <w:color w:val="000000"/>
          <w:sz w:val="20"/>
          <w:szCs w:val="20"/>
        </w:rPr>
        <w:t>PharmAcademic</w:t>
      </w:r>
      <w:proofErr w:type="spellEnd"/>
      <w:r w:rsidR="001C41DC">
        <w:rPr>
          <w:rFonts w:ascii="Arial" w:hAnsi="Arial" w:cs="Arial"/>
          <w:color w:val="000000"/>
          <w:sz w:val="20"/>
          <w:szCs w:val="20"/>
        </w:rPr>
        <w:t xml:space="preserve"> </w:t>
      </w:r>
      <w:r>
        <w:rPr>
          <w:rFonts w:ascii="Arial" w:hAnsi="Arial" w:cs="Arial"/>
          <w:color w:val="000000"/>
          <w:sz w:val="20"/>
          <w:szCs w:val="20"/>
        </w:rPr>
        <w:t xml:space="preserve">system (log in or get more information about </w:t>
      </w:r>
      <w:proofErr w:type="spellStart"/>
      <w:r w:rsidR="001C41DC">
        <w:rPr>
          <w:rFonts w:ascii="Arial" w:hAnsi="Arial" w:cs="Arial"/>
          <w:color w:val="000000"/>
          <w:sz w:val="20"/>
          <w:szCs w:val="20"/>
        </w:rPr>
        <w:t>PharmAcademic</w:t>
      </w:r>
      <w:proofErr w:type="spellEnd"/>
      <w:r>
        <w:rPr>
          <w:rFonts w:ascii="Arial" w:hAnsi="Arial" w:cs="Arial"/>
          <w:color w:val="000000"/>
          <w:sz w:val="20"/>
          <w:szCs w:val="20"/>
        </w:rPr>
        <w:t xml:space="preserve"> at:</w:t>
      </w:r>
      <w:r w:rsidR="001C41DC">
        <w:rPr>
          <w:rFonts w:ascii="Arial" w:hAnsi="Arial" w:cs="Arial"/>
          <w:sz w:val="20"/>
          <w:szCs w:val="20"/>
        </w:rPr>
        <w:t xml:space="preserve"> </w:t>
      </w:r>
      <w:hyperlink r:id="rId8" w:history="1">
        <w:r w:rsidR="001C41DC" w:rsidRPr="00E33DC4">
          <w:rPr>
            <w:rStyle w:val="Hyperlink"/>
            <w:rFonts w:ascii="Arial" w:hAnsi="Arial" w:cs="Arial"/>
            <w:sz w:val="20"/>
            <w:szCs w:val="20"/>
          </w:rPr>
          <w:t>www.pharmacademic.com</w:t>
        </w:r>
      </w:hyperlink>
      <w:r w:rsidR="001C41DC">
        <w:rPr>
          <w:rFonts w:ascii="Arial" w:hAnsi="Arial" w:cs="Arial"/>
          <w:sz w:val="20"/>
          <w:szCs w:val="20"/>
        </w:rPr>
        <w:t xml:space="preserve"> )</w:t>
      </w:r>
      <w:r w:rsidR="001C41DC">
        <w:rPr>
          <w:rFonts w:ascii="Arial" w:hAnsi="Arial" w:cs="Arial"/>
          <w:color w:val="000000"/>
          <w:sz w:val="20"/>
          <w:szCs w:val="20"/>
        </w:rPr>
        <w:t>.</w:t>
      </w:r>
      <w:r>
        <w:rPr>
          <w:rFonts w:ascii="Arial" w:hAnsi="Arial" w:cs="Arial"/>
          <w:color w:val="000000"/>
          <w:sz w:val="20"/>
          <w:szCs w:val="20"/>
        </w:rPr>
        <w:t xml:space="preserve"> Preceptors are encouraged to provide students with written copies of </w:t>
      </w:r>
      <w:r w:rsidR="001C41DC">
        <w:rPr>
          <w:rFonts w:ascii="Arial" w:hAnsi="Arial" w:cs="Arial"/>
          <w:color w:val="000000"/>
          <w:sz w:val="20"/>
          <w:szCs w:val="20"/>
        </w:rPr>
        <w:t xml:space="preserve">their midpoint and final </w:t>
      </w:r>
      <w:proofErr w:type="spellStart"/>
      <w:r w:rsidR="001C41DC">
        <w:rPr>
          <w:rFonts w:ascii="Arial" w:hAnsi="Arial" w:cs="Arial"/>
          <w:color w:val="000000"/>
          <w:sz w:val="20"/>
          <w:szCs w:val="20"/>
        </w:rPr>
        <w:t>PharmAcademic</w:t>
      </w:r>
      <w:proofErr w:type="spellEnd"/>
      <w:r>
        <w:rPr>
          <w:rFonts w:ascii="Arial" w:hAnsi="Arial" w:cs="Arial"/>
          <w:color w:val="000000"/>
          <w:sz w:val="20"/>
          <w:szCs w:val="20"/>
        </w:rPr>
        <w:t xml:space="preserve"> evaluations, and to review and discuss each of these with the student.</w:t>
      </w:r>
    </w:p>
    <w:p w:rsidR="002206BB" w:rsidRPr="00DD76DD" w:rsidRDefault="002206BB" w:rsidP="002206BB">
      <w:pPr>
        <w:rPr>
          <w:rFonts w:ascii="Arial" w:hAnsi="Arial" w:cs="Arial"/>
          <w:color w:val="000000"/>
          <w:sz w:val="20"/>
          <w:szCs w:val="20"/>
          <w:highlight w:val="yellow"/>
        </w:rPr>
      </w:pPr>
      <w:r w:rsidRPr="00DD76DD">
        <w:rPr>
          <w:rFonts w:ascii="Arial" w:hAnsi="Arial" w:cs="Arial"/>
          <w:color w:val="000000"/>
          <w:sz w:val="20"/>
          <w:szCs w:val="20"/>
          <w:highlight w:val="yellow"/>
        </w:rPr>
        <w:t>PRECEPTOR:</w:t>
      </w:r>
      <w:r>
        <w:rPr>
          <w:rFonts w:ascii="Arial" w:hAnsi="Arial" w:cs="Arial"/>
          <w:color w:val="000000"/>
          <w:sz w:val="20"/>
          <w:szCs w:val="20"/>
          <w:highlight w:val="yellow"/>
        </w:rPr>
        <w:t xml:space="preserve"> </w:t>
      </w:r>
      <w:r w:rsidRPr="00DD76DD">
        <w:rPr>
          <w:rFonts w:ascii="Arial" w:hAnsi="Arial" w:cs="Arial"/>
          <w:color w:val="000000"/>
          <w:sz w:val="20"/>
          <w:szCs w:val="20"/>
          <w:highlight w:val="yellow"/>
        </w:rPr>
        <w:t>Please indicate ramifications if deadlines are missed if assignments/projects are required.</w:t>
      </w:r>
    </w:p>
    <w:p w:rsidR="00236A9E" w:rsidRDefault="00236A9E" w:rsidP="00236A9E">
      <w:pPr>
        <w:rPr>
          <w:rFonts w:ascii="Arial" w:hAnsi="Arial" w:cs="Arial"/>
          <w:color w:val="000000"/>
          <w:sz w:val="20"/>
          <w:szCs w:val="20"/>
        </w:rPr>
      </w:pPr>
    </w:p>
    <w:p w:rsidR="00F14E38" w:rsidRDefault="00F14E38" w:rsidP="00236A9E">
      <w:pPr>
        <w:rPr>
          <w:rFonts w:ascii="Arial" w:hAnsi="Arial" w:cs="Arial"/>
          <w:color w:val="000000"/>
          <w:sz w:val="20"/>
          <w:szCs w:val="20"/>
        </w:rPr>
      </w:pPr>
    </w:p>
    <w:tbl>
      <w:tblPr>
        <w:tblW w:w="6974" w:type="dxa"/>
        <w:jc w:val="center"/>
        <w:tblLook w:val="04A0" w:firstRow="1" w:lastRow="0" w:firstColumn="1" w:lastColumn="0" w:noHBand="0" w:noVBand="1"/>
      </w:tblPr>
      <w:tblGrid>
        <w:gridCol w:w="1834"/>
        <w:gridCol w:w="4180"/>
        <w:gridCol w:w="960"/>
      </w:tblGrid>
      <w:tr w:rsidR="00F14E38" w:rsidTr="00F14E38">
        <w:trPr>
          <w:trHeight w:val="300"/>
          <w:jc w:val="center"/>
        </w:trPr>
        <w:tc>
          <w:tcPr>
            <w:tcW w:w="1834"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F14E38" w:rsidRDefault="00F14E38">
            <w:pPr>
              <w:rPr>
                <w:rFonts w:ascii="Calibri" w:hAnsi="Calibri"/>
                <w:b/>
                <w:bCs/>
                <w:color w:val="FFFFFF"/>
                <w:sz w:val="22"/>
                <w:szCs w:val="22"/>
              </w:rPr>
            </w:pPr>
            <w:r>
              <w:rPr>
                <w:rFonts w:ascii="Calibri" w:hAnsi="Calibri"/>
                <w:b/>
                <w:bCs/>
                <w:color w:val="FFFFFF"/>
                <w:sz w:val="22"/>
                <w:szCs w:val="22"/>
              </w:rPr>
              <w:t>Competency</w:t>
            </w:r>
          </w:p>
        </w:tc>
        <w:tc>
          <w:tcPr>
            <w:tcW w:w="4180" w:type="dxa"/>
            <w:tcBorders>
              <w:top w:val="single" w:sz="4" w:space="0" w:color="auto"/>
              <w:left w:val="nil"/>
              <w:bottom w:val="single" w:sz="4" w:space="0" w:color="auto"/>
              <w:right w:val="single" w:sz="4" w:space="0" w:color="auto"/>
            </w:tcBorders>
            <w:shd w:val="clear" w:color="000000" w:fill="0070C0"/>
            <w:noWrap/>
            <w:vAlign w:val="bottom"/>
            <w:hideMark/>
          </w:tcPr>
          <w:p w:rsidR="00F14E38" w:rsidRDefault="00F14E38">
            <w:pPr>
              <w:rPr>
                <w:rFonts w:ascii="Calibri" w:hAnsi="Calibri"/>
                <w:b/>
                <w:bCs/>
                <w:color w:val="FFFFFF"/>
                <w:sz w:val="22"/>
                <w:szCs w:val="22"/>
              </w:rPr>
            </w:pPr>
            <w:r>
              <w:rPr>
                <w:rFonts w:ascii="Calibri" w:hAnsi="Calibri"/>
                <w:b/>
                <w:bCs/>
                <w:color w:val="FFFFFF"/>
                <w:sz w:val="22"/>
                <w:szCs w:val="22"/>
              </w:rPr>
              <w:t>Description</w:t>
            </w:r>
          </w:p>
        </w:tc>
        <w:tc>
          <w:tcPr>
            <w:tcW w:w="960" w:type="dxa"/>
            <w:tcBorders>
              <w:top w:val="single" w:sz="4" w:space="0" w:color="auto"/>
              <w:left w:val="nil"/>
              <w:bottom w:val="single" w:sz="4" w:space="0" w:color="auto"/>
              <w:right w:val="single" w:sz="4" w:space="0" w:color="auto"/>
            </w:tcBorders>
            <w:shd w:val="clear" w:color="000000" w:fill="0070C0"/>
            <w:noWrap/>
            <w:vAlign w:val="bottom"/>
            <w:hideMark/>
          </w:tcPr>
          <w:p w:rsidR="00F14E38" w:rsidRDefault="00F14E38">
            <w:pPr>
              <w:rPr>
                <w:rFonts w:ascii="Calibri" w:hAnsi="Calibri"/>
                <w:b/>
                <w:bCs/>
                <w:color w:val="FFFFFF"/>
                <w:sz w:val="22"/>
                <w:szCs w:val="22"/>
              </w:rPr>
            </w:pPr>
            <w:r>
              <w:rPr>
                <w:rFonts w:ascii="Calibri" w:hAnsi="Calibri"/>
                <w:b/>
                <w:bCs/>
                <w:color w:val="FFFFFF"/>
                <w:sz w:val="22"/>
                <w:szCs w:val="22"/>
              </w:rPr>
              <w:t>Weight</w:t>
            </w:r>
          </w:p>
        </w:tc>
      </w:tr>
      <w:tr w:rsidR="00F14E38" w:rsidTr="007214C6">
        <w:trPr>
          <w:trHeight w:val="300"/>
          <w:jc w:val="center"/>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F14E38" w:rsidRDefault="00F14E38">
            <w:pPr>
              <w:rPr>
                <w:rFonts w:ascii="Calibri" w:hAnsi="Calibri"/>
                <w:color w:val="000000"/>
                <w:sz w:val="22"/>
                <w:szCs w:val="22"/>
              </w:rPr>
            </w:pPr>
            <w:r>
              <w:rPr>
                <w:rFonts w:ascii="Calibri" w:hAnsi="Calibri"/>
                <w:color w:val="000000"/>
                <w:sz w:val="22"/>
                <w:szCs w:val="22"/>
              </w:rPr>
              <w:t>Competency #1</w:t>
            </w:r>
          </w:p>
        </w:tc>
        <w:tc>
          <w:tcPr>
            <w:tcW w:w="4180" w:type="dxa"/>
            <w:tcBorders>
              <w:top w:val="nil"/>
              <w:left w:val="nil"/>
              <w:bottom w:val="single" w:sz="4" w:space="0" w:color="auto"/>
              <w:right w:val="single" w:sz="4" w:space="0" w:color="auto"/>
            </w:tcBorders>
            <w:shd w:val="clear" w:color="auto" w:fill="auto"/>
            <w:noWrap/>
            <w:vAlign w:val="bottom"/>
            <w:hideMark/>
          </w:tcPr>
          <w:p w:rsidR="00F14E38" w:rsidRDefault="00F14E38">
            <w:pPr>
              <w:rPr>
                <w:rFonts w:ascii="Calibri" w:hAnsi="Calibri"/>
                <w:color w:val="000000"/>
                <w:sz w:val="22"/>
                <w:szCs w:val="22"/>
              </w:rPr>
            </w:pPr>
            <w:r>
              <w:rPr>
                <w:rFonts w:ascii="Calibri" w:hAnsi="Calibri"/>
                <w:color w:val="000000"/>
                <w:sz w:val="22"/>
                <w:szCs w:val="22"/>
              </w:rPr>
              <w:t>Drug Distribution Systems</w:t>
            </w:r>
          </w:p>
        </w:tc>
        <w:tc>
          <w:tcPr>
            <w:tcW w:w="960" w:type="dxa"/>
            <w:tcBorders>
              <w:top w:val="nil"/>
              <w:left w:val="nil"/>
              <w:bottom w:val="single" w:sz="4" w:space="0" w:color="auto"/>
              <w:right w:val="single" w:sz="4" w:space="0" w:color="auto"/>
            </w:tcBorders>
            <w:shd w:val="clear" w:color="auto" w:fill="FFFF00"/>
            <w:noWrap/>
            <w:vAlign w:val="bottom"/>
            <w:hideMark/>
          </w:tcPr>
          <w:p w:rsidR="00F14E38" w:rsidRDefault="00F14E38">
            <w:pPr>
              <w:rPr>
                <w:rFonts w:ascii="Calibri" w:hAnsi="Calibri"/>
                <w:color w:val="000000"/>
                <w:sz w:val="22"/>
                <w:szCs w:val="22"/>
              </w:rPr>
            </w:pPr>
            <w:r>
              <w:rPr>
                <w:rFonts w:ascii="Calibri" w:hAnsi="Calibri"/>
                <w:color w:val="000000"/>
                <w:sz w:val="22"/>
                <w:szCs w:val="22"/>
              </w:rPr>
              <w:t> </w:t>
            </w:r>
          </w:p>
        </w:tc>
      </w:tr>
      <w:tr w:rsidR="00F14E38" w:rsidTr="007214C6">
        <w:trPr>
          <w:trHeight w:val="300"/>
          <w:jc w:val="center"/>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F14E38" w:rsidRDefault="00F14E38">
            <w:pPr>
              <w:rPr>
                <w:rFonts w:ascii="Calibri" w:hAnsi="Calibri"/>
                <w:color w:val="000000"/>
                <w:sz w:val="22"/>
                <w:szCs w:val="22"/>
              </w:rPr>
            </w:pPr>
            <w:r>
              <w:rPr>
                <w:rFonts w:ascii="Calibri" w:hAnsi="Calibri"/>
                <w:color w:val="000000"/>
                <w:sz w:val="22"/>
                <w:szCs w:val="22"/>
              </w:rPr>
              <w:t>Competency #2</w:t>
            </w:r>
          </w:p>
        </w:tc>
        <w:tc>
          <w:tcPr>
            <w:tcW w:w="4180" w:type="dxa"/>
            <w:tcBorders>
              <w:top w:val="nil"/>
              <w:left w:val="nil"/>
              <w:bottom w:val="single" w:sz="4" w:space="0" w:color="auto"/>
              <w:right w:val="single" w:sz="4" w:space="0" w:color="auto"/>
            </w:tcBorders>
            <w:shd w:val="clear" w:color="auto" w:fill="auto"/>
            <w:noWrap/>
            <w:vAlign w:val="bottom"/>
            <w:hideMark/>
          </w:tcPr>
          <w:p w:rsidR="00F14E38" w:rsidRDefault="00F14E38">
            <w:pPr>
              <w:rPr>
                <w:rFonts w:ascii="Calibri" w:hAnsi="Calibri"/>
                <w:color w:val="000000"/>
                <w:sz w:val="22"/>
                <w:szCs w:val="22"/>
              </w:rPr>
            </w:pPr>
            <w:r>
              <w:rPr>
                <w:rFonts w:ascii="Calibri" w:hAnsi="Calibri"/>
                <w:color w:val="000000"/>
                <w:sz w:val="22"/>
                <w:szCs w:val="22"/>
              </w:rPr>
              <w:t>Disease State Knowledge</w:t>
            </w:r>
          </w:p>
        </w:tc>
        <w:tc>
          <w:tcPr>
            <w:tcW w:w="960" w:type="dxa"/>
            <w:tcBorders>
              <w:top w:val="nil"/>
              <w:left w:val="nil"/>
              <w:bottom w:val="single" w:sz="4" w:space="0" w:color="auto"/>
              <w:right w:val="single" w:sz="4" w:space="0" w:color="auto"/>
            </w:tcBorders>
            <w:shd w:val="clear" w:color="auto" w:fill="FFFF00"/>
            <w:noWrap/>
            <w:vAlign w:val="bottom"/>
            <w:hideMark/>
          </w:tcPr>
          <w:p w:rsidR="00F14E38" w:rsidRDefault="00F14E38">
            <w:pPr>
              <w:rPr>
                <w:rFonts w:ascii="Calibri" w:hAnsi="Calibri"/>
                <w:color w:val="000000"/>
                <w:sz w:val="22"/>
                <w:szCs w:val="22"/>
              </w:rPr>
            </w:pPr>
            <w:r>
              <w:rPr>
                <w:rFonts w:ascii="Calibri" w:hAnsi="Calibri"/>
                <w:color w:val="000000"/>
                <w:sz w:val="22"/>
                <w:szCs w:val="22"/>
              </w:rPr>
              <w:t> </w:t>
            </w:r>
          </w:p>
        </w:tc>
      </w:tr>
      <w:tr w:rsidR="00F14E38" w:rsidTr="007214C6">
        <w:trPr>
          <w:trHeight w:val="300"/>
          <w:jc w:val="center"/>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F14E38" w:rsidRDefault="00F14E38">
            <w:pPr>
              <w:rPr>
                <w:rFonts w:ascii="Calibri" w:hAnsi="Calibri"/>
                <w:color w:val="000000"/>
                <w:sz w:val="22"/>
                <w:szCs w:val="22"/>
              </w:rPr>
            </w:pPr>
            <w:r>
              <w:rPr>
                <w:rFonts w:ascii="Calibri" w:hAnsi="Calibri"/>
                <w:color w:val="000000"/>
                <w:sz w:val="22"/>
                <w:szCs w:val="22"/>
              </w:rPr>
              <w:t>Competency #3</w:t>
            </w:r>
          </w:p>
        </w:tc>
        <w:tc>
          <w:tcPr>
            <w:tcW w:w="4180" w:type="dxa"/>
            <w:tcBorders>
              <w:top w:val="nil"/>
              <w:left w:val="nil"/>
              <w:bottom w:val="single" w:sz="4" w:space="0" w:color="auto"/>
              <w:right w:val="single" w:sz="4" w:space="0" w:color="auto"/>
            </w:tcBorders>
            <w:shd w:val="clear" w:color="auto" w:fill="auto"/>
            <w:noWrap/>
            <w:vAlign w:val="bottom"/>
            <w:hideMark/>
          </w:tcPr>
          <w:p w:rsidR="00F14E38" w:rsidRDefault="00F14E38">
            <w:pPr>
              <w:rPr>
                <w:rFonts w:ascii="Calibri" w:hAnsi="Calibri"/>
                <w:color w:val="000000"/>
                <w:sz w:val="22"/>
                <w:szCs w:val="22"/>
              </w:rPr>
            </w:pPr>
            <w:r>
              <w:rPr>
                <w:rFonts w:ascii="Calibri" w:hAnsi="Calibri"/>
                <w:color w:val="000000"/>
                <w:sz w:val="22"/>
                <w:szCs w:val="22"/>
              </w:rPr>
              <w:t>Drug Therapy Evaluation and Development</w:t>
            </w:r>
          </w:p>
        </w:tc>
        <w:tc>
          <w:tcPr>
            <w:tcW w:w="960" w:type="dxa"/>
            <w:tcBorders>
              <w:top w:val="nil"/>
              <w:left w:val="nil"/>
              <w:bottom w:val="single" w:sz="4" w:space="0" w:color="auto"/>
              <w:right w:val="single" w:sz="4" w:space="0" w:color="auto"/>
            </w:tcBorders>
            <w:shd w:val="clear" w:color="auto" w:fill="FFFF00"/>
            <w:noWrap/>
            <w:vAlign w:val="bottom"/>
            <w:hideMark/>
          </w:tcPr>
          <w:p w:rsidR="00F14E38" w:rsidRDefault="00F14E38">
            <w:pPr>
              <w:rPr>
                <w:rFonts w:ascii="Calibri" w:hAnsi="Calibri"/>
                <w:color w:val="000000"/>
                <w:sz w:val="22"/>
                <w:szCs w:val="22"/>
              </w:rPr>
            </w:pPr>
            <w:r>
              <w:rPr>
                <w:rFonts w:ascii="Calibri" w:hAnsi="Calibri"/>
                <w:color w:val="000000"/>
                <w:sz w:val="22"/>
                <w:szCs w:val="22"/>
              </w:rPr>
              <w:t> </w:t>
            </w:r>
          </w:p>
        </w:tc>
      </w:tr>
      <w:tr w:rsidR="00F14E38" w:rsidTr="007214C6">
        <w:trPr>
          <w:trHeight w:val="300"/>
          <w:jc w:val="center"/>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F14E38" w:rsidRDefault="00F14E38">
            <w:pPr>
              <w:rPr>
                <w:rFonts w:ascii="Calibri" w:hAnsi="Calibri"/>
                <w:color w:val="000000"/>
                <w:sz w:val="22"/>
                <w:szCs w:val="22"/>
              </w:rPr>
            </w:pPr>
            <w:r>
              <w:rPr>
                <w:rFonts w:ascii="Calibri" w:hAnsi="Calibri"/>
                <w:color w:val="000000"/>
                <w:sz w:val="22"/>
                <w:szCs w:val="22"/>
              </w:rPr>
              <w:t>Competency #4</w:t>
            </w:r>
          </w:p>
        </w:tc>
        <w:tc>
          <w:tcPr>
            <w:tcW w:w="4180" w:type="dxa"/>
            <w:tcBorders>
              <w:top w:val="nil"/>
              <w:left w:val="nil"/>
              <w:bottom w:val="single" w:sz="4" w:space="0" w:color="auto"/>
              <w:right w:val="single" w:sz="4" w:space="0" w:color="auto"/>
            </w:tcBorders>
            <w:shd w:val="clear" w:color="auto" w:fill="auto"/>
            <w:noWrap/>
            <w:vAlign w:val="bottom"/>
            <w:hideMark/>
          </w:tcPr>
          <w:p w:rsidR="00F14E38" w:rsidRDefault="00F14E38">
            <w:pPr>
              <w:rPr>
                <w:rFonts w:ascii="Calibri" w:hAnsi="Calibri"/>
                <w:color w:val="000000"/>
                <w:sz w:val="22"/>
                <w:szCs w:val="22"/>
              </w:rPr>
            </w:pPr>
            <w:r>
              <w:rPr>
                <w:rFonts w:ascii="Calibri" w:hAnsi="Calibri"/>
                <w:color w:val="000000"/>
                <w:sz w:val="22"/>
                <w:szCs w:val="22"/>
              </w:rPr>
              <w:t>Monitoring for Endpoints</w:t>
            </w:r>
          </w:p>
        </w:tc>
        <w:tc>
          <w:tcPr>
            <w:tcW w:w="960" w:type="dxa"/>
            <w:tcBorders>
              <w:top w:val="nil"/>
              <w:left w:val="nil"/>
              <w:bottom w:val="single" w:sz="4" w:space="0" w:color="auto"/>
              <w:right w:val="single" w:sz="4" w:space="0" w:color="auto"/>
            </w:tcBorders>
            <w:shd w:val="clear" w:color="auto" w:fill="FFFF00"/>
            <w:noWrap/>
            <w:vAlign w:val="bottom"/>
            <w:hideMark/>
          </w:tcPr>
          <w:p w:rsidR="00F14E38" w:rsidRDefault="00F14E38">
            <w:pPr>
              <w:rPr>
                <w:rFonts w:ascii="Calibri" w:hAnsi="Calibri"/>
                <w:color w:val="000000"/>
                <w:sz w:val="22"/>
                <w:szCs w:val="22"/>
              </w:rPr>
            </w:pPr>
            <w:r>
              <w:rPr>
                <w:rFonts w:ascii="Calibri" w:hAnsi="Calibri"/>
                <w:color w:val="000000"/>
                <w:sz w:val="22"/>
                <w:szCs w:val="22"/>
              </w:rPr>
              <w:t> </w:t>
            </w:r>
          </w:p>
        </w:tc>
      </w:tr>
      <w:tr w:rsidR="00F14E38" w:rsidTr="007214C6">
        <w:trPr>
          <w:trHeight w:val="300"/>
          <w:jc w:val="center"/>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F14E38" w:rsidRDefault="00F14E38">
            <w:pPr>
              <w:rPr>
                <w:rFonts w:ascii="Calibri" w:hAnsi="Calibri"/>
                <w:color w:val="000000"/>
                <w:sz w:val="22"/>
                <w:szCs w:val="22"/>
              </w:rPr>
            </w:pPr>
            <w:r>
              <w:rPr>
                <w:rFonts w:ascii="Calibri" w:hAnsi="Calibri"/>
                <w:color w:val="000000"/>
                <w:sz w:val="22"/>
                <w:szCs w:val="22"/>
              </w:rPr>
              <w:t>Competency #5</w:t>
            </w:r>
          </w:p>
        </w:tc>
        <w:tc>
          <w:tcPr>
            <w:tcW w:w="4180" w:type="dxa"/>
            <w:tcBorders>
              <w:top w:val="nil"/>
              <w:left w:val="nil"/>
              <w:bottom w:val="single" w:sz="4" w:space="0" w:color="auto"/>
              <w:right w:val="single" w:sz="4" w:space="0" w:color="auto"/>
            </w:tcBorders>
            <w:shd w:val="clear" w:color="auto" w:fill="auto"/>
            <w:noWrap/>
            <w:vAlign w:val="bottom"/>
            <w:hideMark/>
          </w:tcPr>
          <w:p w:rsidR="00F14E38" w:rsidRDefault="00F14E38">
            <w:pPr>
              <w:rPr>
                <w:rFonts w:ascii="Calibri" w:hAnsi="Calibri"/>
                <w:color w:val="000000"/>
                <w:sz w:val="22"/>
                <w:szCs w:val="22"/>
              </w:rPr>
            </w:pPr>
            <w:r>
              <w:rPr>
                <w:rFonts w:ascii="Calibri" w:hAnsi="Calibri"/>
                <w:color w:val="000000"/>
                <w:sz w:val="22"/>
                <w:szCs w:val="22"/>
              </w:rPr>
              <w:t>Patient Case Presentations</w:t>
            </w:r>
          </w:p>
        </w:tc>
        <w:tc>
          <w:tcPr>
            <w:tcW w:w="960" w:type="dxa"/>
            <w:tcBorders>
              <w:top w:val="nil"/>
              <w:left w:val="nil"/>
              <w:bottom w:val="single" w:sz="4" w:space="0" w:color="auto"/>
              <w:right w:val="single" w:sz="4" w:space="0" w:color="auto"/>
            </w:tcBorders>
            <w:shd w:val="clear" w:color="auto" w:fill="FFFF00"/>
            <w:noWrap/>
            <w:vAlign w:val="bottom"/>
            <w:hideMark/>
          </w:tcPr>
          <w:p w:rsidR="00F14E38" w:rsidRDefault="00F14E38">
            <w:pPr>
              <w:rPr>
                <w:rFonts w:ascii="Calibri" w:hAnsi="Calibri"/>
                <w:color w:val="000000"/>
                <w:sz w:val="22"/>
                <w:szCs w:val="22"/>
              </w:rPr>
            </w:pPr>
            <w:r>
              <w:rPr>
                <w:rFonts w:ascii="Calibri" w:hAnsi="Calibri"/>
                <w:color w:val="000000"/>
                <w:sz w:val="22"/>
                <w:szCs w:val="22"/>
              </w:rPr>
              <w:t> </w:t>
            </w:r>
          </w:p>
        </w:tc>
      </w:tr>
      <w:tr w:rsidR="00F14E38" w:rsidTr="007214C6">
        <w:trPr>
          <w:trHeight w:val="300"/>
          <w:jc w:val="center"/>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F14E38" w:rsidRDefault="00F14E38">
            <w:pPr>
              <w:rPr>
                <w:rFonts w:ascii="Calibri" w:hAnsi="Calibri"/>
                <w:color w:val="000000"/>
                <w:sz w:val="22"/>
                <w:szCs w:val="22"/>
              </w:rPr>
            </w:pPr>
            <w:r>
              <w:rPr>
                <w:rFonts w:ascii="Calibri" w:hAnsi="Calibri"/>
                <w:color w:val="000000"/>
                <w:sz w:val="22"/>
                <w:szCs w:val="22"/>
              </w:rPr>
              <w:t>Competency #6</w:t>
            </w:r>
          </w:p>
        </w:tc>
        <w:tc>
          <w:tcPr>
            <w:tcW w:w="4180" w:type="dxa"/>
            <w:tcBorders>
              <w:top w:val="nil"/>
              <w:left w:val="nil"/>
              <w:bottom w:val="single" w:sz="4" w:space="0" w:color="auto"/>
              <w:right w:val="single" w:sz="4" w:space="0" w:color="auto"/>
            </w:tcBorders>
            <w:shd w:val="clear" w:color="auto" w:fill="auto"/>
            <w:noWrap/>
            <w:vAlign w:val="bottom"/>
            <w:hideMark/>
          </w:tcPr>
          <w:p w:rsidR="00F14E38" w:rsidRDefault="00F14E38">
            <w:pPr>
              <w:rPr>
                <w:rFonts w:ascii="Calibri" w:hAnsi="Calibri"/>
                <w:color w:val="000000"/>
                <w:sz w:val="22"/>
                <w:szCs w:val="22"/>
              </w:rPr>
            </w:pPr>
            <w:r>
              <w:rPr>
                <w:rFonts w:ascii="Calibri" w:hAnsi="Calibri"/>
                <w:color w:val="000000"/>
                <w:sz w:val="22"/>
                <w:szCs w:val="22"/>
              </w:rPr>
              <w:t>Patient Interviews</w:t>
            </w:r>
          </w:p>
        </w:tc>
        <w:tc>
          <w:tcPr>
            <w:tcW w:w="960" w:type="dxa"/>
            <w:tcBorders>
              <w:top w:val="nil"/>
              <w:left w:val="nil"/>
              <w:bottom w:val="single" w:sz="4" w:space="0" w:color="auto"/>
              <w:right w:val="single" w:sz="4" w:space="0" w:color="auto"/>
            </w:tcBorders>
            <w:shd w:val="clear" w:color="auto" w:fill="FFFF00"/>
            <w:noWrap/>
            <w:vAlign w:val="bottom"/>
            <w:hideMark/>
          </w:tcPr>
          <w:p w:rsidR="00F14E38" w:rsidRDefault="00F14E38">
            <w:pPr>
              <w:rPr>
                <w:rFonts w:ascii="Calibri" w:hAnsi="Calibri"/>
                <w:color w:val="000000"/>
                <w:sz w:val="22"/>
                <w:szCs w:val="22"/>
              </w:rPr>
            </w:pPr>
            <w:r>
              <w:rPr>
                <w:rFonts w:ascii="Calibri" w:hAnsi="Calibri"/>
                <w:color w:val="000000"/>
                <w:sz w:val="22"/>
                <w:szCs w:val="22"/>
              </w:rPr>
              <w:t> </w:t>
            </w:r>
          </w:p>
        </w:tc>
      </w:tr>
      <w:tr w:rsidR="00F14E38" w:rsidTr="007214C6">
        <w:trPr>
          <w:trHeight w:val="300"/>
          <w:jc w:val="center"/>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F14E38" w:rsidRDefault="00F14E38">
            <w:pPr>
              <w:rPr>
                <w:rFonts w:ascii="Calibri" w:hAnsi="Calibri"/>
                <w:color w:val="000000"/>
                <w:sz w:val="22"/>
                <w:szCs w:val="22"/>
              </w:rPr>
            </w:pPr>
            <w:r>
              <w:rPr>
                <w:rFonts w:ascii="Calibri" w:hAnsi="Calibri"/>
                <w:color w:val="000000"/>
                <w:sz w:val="22"/>
                <w:szCs w:val="22"/>
              </w:rPr>
              <w:t>Competency #7</w:t>
            </w:r>
          </w:p>
        </w:tc>
        <w:tc>
          <w:tcPr>
            <w:tcW w:w="4180" w:type="dxa"/>
            <w:tcBorders>
              <w:top w:val="nil"/>
              <w:left w:val="nil"/>
              <w:bottom w:val="single" w:sz="4" w:space="0" w:color="auto"/>
              <w:right w:val="single" w:sz="4" w:space="0" w:color="auto"/>
            </w:tcBorders>
            <w:shd w:val="clear" w:color="auto" w:fill="auto"/>
            <w:noWrap/>
            <w:vAlign w:val="bottom"/>
            <w:hideMark/>
          </w:tcPr>
          <w:p w:rsidR="00F14E38" w:rsidRDefault="00F14E38">
            <w:pPr>
              <w:rPr>
                <w:rFonts w:ascii="Calibri" w:hAnsi="Calibri"/>
                <w:color w:val="000000"/>
                <w:sz w:val="22"/>
                <w:szCs w:val="22"/>
              </w:rPr>
            </w:pPr>
            <w:r>
              <w:rPr>
                <w:rFonts w:ascii="Calibri" w:hAnsi="Calibri"/>
                <w:color w:val="000000"/>
                <w:sz w:val="22"/>
                <w:szCs w:val="22"/>
              </w:rPr>
              <w:t>Patient Education/Counseling</w:t>
            </w:r>
          </w:p>
        </w:tc>
        <w:tc>
          <w:tcPr>
            <w:tcW w:w="960" w:type="dxa"/>
            <w:tcBorders>
              <w:top w:val="nil"/>
              <w:left w:val="nil"/>
              <w:bottom w:val="single" w:sz="4" w:space="0" w:color="auto"/>
              <w:right w:val="single" w:sz="4" w:space="0" w:color="auto"/>
            </w:tcBorders>
            <w:shd w:val="clear" w:color="auto" w:fill="FFFF00"/>
            <w:noWrap/>
            <w:vAlign w:val="bottom"/>
            <w:hideMark/>
          </w:tcPr>
          <w:p w:rsidR="00F14E38" w:rsidRDefault="00F14E38">
            <w:pPr>
              <w:rPr>
                <w:rFonts w:ascii="Calibri" w:hAnsi="Calibri"/>
                <w:color w:val="000000"/>
                <w:sz w:val="22"/>
                <w:szCs w:val="22"/>
              </w:rPr>
            </w:pPr>
            <w:r>
              <w:rPr>
                <w:rFonts w:ascii="Calibri" w:hAnsi="Calibri"/>
                <w:color w:val="000000"/>
                <w:sz w:val="22"/>
                <w:szCs w:val="22"/>
              </w:rPr>
              <w:t> </w:t>
            </w:r>
          </w:p>
        </w:tc>
      </w:tr>
      <w:tr w:rsidR="00F14E38" w:rsidTr="007214C6">
        <w:trPr>
          <w:trHeight w:val="300"/>
          <w:jc w:val="center"/>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F14E38" w:rsidRDefault="00F14E38">
            <w:pPr>
              <w:rPr>
                <w:rFonts w:ascii="Calibri" w:hAnsi="Calibri"/>
                <w:color w:val="000000"/>
                <w:sz w:val="22"/>
                <w:szCs w:val="22"/>
              </w:rPr>
            </w:pPr>
            <w:r>
              <w:rPr>
                <w:rFonts w:ascii="Calibri" w:hAnsi="Calibri"/>
                <w:color w:val="000000"/>
                <w:sz w:val="22"/>
                <w:szCs w:val="22"/>
              </w:rPr>
              <w:t>Competency #8</w:t>
            </w:r>
          </w:p>
        </w:tc>
        <w:tc>
          <w:tcPr>
            <w:tcW w:w="4180" w:type="dxa"/>
            <w:tcBorders>
              <w:top w:val="nil"/>
              <w:left w:val="nil"/>
              <w:bottom w:val="single" w:sz="4" w:space="0" w:color="auto"/>
              <w:right w:val="single" w:sz="4" w:space="0" w:color="auto"/>
            </w:tcBorders>
            <w:shd w:val="clear" w:color="auto" w:fill="auto"/>
            <w:noWrap/>
            <w:vAlign w:val="bottom"/>
            <w:hideMark/>
          </w:tcPr>
          <w:p w:rsidR="00F14E38" w:rsidRDefault="00F14E38">
            <w:pPr>
              <w:rPr>
                <w:rFonts w:ascii="Calibri" w:hAnsi="Calibri"/>
                <w:color w:val="000000"/>
                <w:sz w:val="22"/>
                <w:szCs w:val="22"/>
              </w:rPr>
            </w:pPr>
            <w:r>
              <w:rPr>
                <w:rFonts w:ascii="Calibri" w:hAnsi="Calibri"/>
                <w:color w:val="000000"/>
                <w:sz w:val="22"/>
                <w:szCs w:val="22"/>
              </w:rPr>
              <w:t>Drug Information</w:t>
            </w:r>
          </w:p>
        </w:tc>
        <w:tc>
          <w:tcPr>
            <w:tcW w:w="960" w:type="dxa"/>
            <w:tcBorders>
              <w:top w:val="nil"/>
              <w:left w:val="nil"/>
              <w:bottom w:val="single" w:sz="4" w:space="0" w:color="auto"/>
              <w:right w:val="single" w:sz="4" w:space="0" w:color="auto"/>
            </w:tcBorders>
            <w:shd w:val="clear" w:color="auto" w:fill="FFFF00"/>
            <w:noWrap/>
            <w:vAlign w:val="bottom"/>
            <w:hideMark/>
          </w:tcPr>
          <w:p w:rsidR="00F14E38" w:rsidRDefault="00F14E38">
            <w:pPr>
              <w:rPr>
                <w:rFonts w:ascii="Calibri" w:hAnsi="Calibri"/>
                <w:color w:val="000000"/>
                <w:sz w:val="22"/>
                <w:szCs w:val="22"/>
              </w:rPr>
            </w:pPr>
            <w:r>
              <w:rPr>
                <w:rFonts w:ascii="Calibri" w:hAnsi="Calibri"/>
                <w:color w:val="000000"/>
                <w:sz w:val="22"/>
                <w:szCs w:val="22"/>
              </w:rPr>
              <w:t> </w:t>
            </w:r>
          </w:p>
        </w:tc>
      </w:tr>
      <w:tr w:rsidR="00F14E38" w:rsidTr="007214C6">
        <w:trPr>
          <w:trHeight w:val="300"/>
          <w:jc w:val="center"/>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F14E38" w:rsidRDefault="00F14E38">
            <w:pPr>
              <w:rPr>
                <w:rFonts w:ascii="Calibri" w:hAnsi="Calibri"/>
                <w:color w:val="000000"/>
                <w:sz w:val="22"/>
                <w:szCs w:val="22"/>
              </w:rPr>
            </w:pPr>
            <w:r>
              <w:rPr>
                <w:rFonts w:ascii="Calibri" w:hAnsi="Calibri"/>
                <w:color w:val="000000"/>
                <w:sz w:val="22"/>
                <w:szCs w:val="22"/>
              </w:rPr>
              <w:t>Competency #9</w:t>
            </w:r>
          </w:p>
        </w:tc>
        <w:tc>
          <w:tcPr>
            <w:tcW w:w="4180" w:type="dxa"/>
            <w:tcBorders>
              <w:top w:val="nil"/>
              <w:left w:val="nil"/>
              <w:bottom w:val="single" w:sz="4" w:space="0" w:color="auto"/>
              <w:right w:val="single" w:sz="4" w:space="0" w:color="auto"/>
            </w:tcBorders>
            <w:shd w:val="clear" w:color="auto" w:fill="auto"/>
            <w:noWrap/>
            <w:vAlign w:val="bottom"/>
            <w:hideMark/>
          </w:tcPr>
          <w:p w:rsidR="00F14E38" w:rsidRDefault="00F14E38">
            <w:pPr>
              <w:rPr>
                <w:rFonts w:ascii="Calibri" w:hAnsi="Calibri"/>
                <w:color w:val="000000"/>
                <w:sz w:val="22"/>
                <w:szCs w:val="22"/>
              </w:rPr>
            </w:pPr>
            <w:r>
              <w:rPr>
                <w:rFonts w:ascii="Calibri" w:hAnsi="Calibri"/>
                <w:color w:val="000000"/>
                <w:sz w:val="22"/>
                <w:szCs w:val="22"/>
              </w:rPr>
              <w:t>Formal Oral Presentations</w:t>
            </w:r>
          </w:p>
        </w:tc>
        <w:tc>
          <w:tcPr>
            <w:tcW w:w="960" w:type="dxa"/>
            <w:tcBorders>
              <w:top w:val="nil"/>
              <w:left w:val="nil"/>
              <w:bottom w:val="single" w:sz="4" w:space="0" w:color="auto"/>
              <w:right w:val="single" w:sz="4" w:space="0" w:color="auto"/>
            </w:tcBorders>
            <w:shd w:val="clear" w:color="auto" w:fill="FFFF00"/>
            <w:noWrap/>
            <w:vAlign w:val="bottom"/>
            <w:hideMark/>
          </w:tcPr>
          <w:p w:rsidR="00F14E38" w:rsidRDefault="00F14E38">
            <w:pPr>
              <w:rPr>
                <w:rFonts w:ascii="Calibri" w:hAnsi="Calibri"/>
                <w:color w:val="000000"/>
                <w:sz w:val="22"/>
                <w:szCs w:val="22"/>
              </w:rPr>
            </w:pPr>
            <w:r>
              <w:rPr>
                <w:rFonts w:ascii="Calibri" w:hAnsi="Calibri"/>
                <w:color w:val="000000"/>
                <w:sz w:val="22"/>
                <w:szCs w:val="22"/>
              </w:rPr>
              <w:t> </w:t>
            </w:r>
          </w:p>
        </w:tc>
      </w:tr>
      <w:tr w:rsidR="00F14E38" w:rsidTr="007214C6">
        <w:trPr>
          <w:trHeight w:val="300"/>
          <w:jc w:val="center"/>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F14E38" w:rsidRDefault="00F14E38">
            <w:pPr>
              <w:rPr>
                <w:rFonts w:ascii="Calibri" w:hAnsi="Calibri"/>
                <w:color w:val="000000"/>
                <w:sz w:val="22"/>
                <w:szCs w:val="22"/>
              </w:rPr>
            </w:pPr>
            <w:r>
              <w:rPr>
                <w:rFonts w:ascii="Calibri" w:hAnsi="Calibri"/>
                <w:color w:val="000000"/>
                <w:sz w:val="22"/>
                <w:szCs w:val="22"/>
              </w:rPr>
              <w:t>Competency #10</w:t>
            </w:r>
          </w:p>
        </w:tc>
        <w:tc>
          <w:tcPr>
            <w:tcW w:w="4180" w:type="dxa"/>
            <w:tcBorders>
              <w:top w:val="nil"/>
              <w:left w:val="nil"/>
              <w:bottom w:val="single" w:sz="4" w:space="0" w:color="auto"/>
              <w:right w:val="single" w:sz="4" w:space="0" w:color="auto"/>
            </w:tcBorders>
            <w:shd w:val="clear" w:color="auto" w:fill="auto"/>
            <w:noWrap/>
            <w:vAlign w:val="bottom"/>
            <w:hideMark/>
          </w:tcPr>
          <w:p w:rsidR="00F14E38" w:rsidRDefault="00F14E38">
            <w:pPr>
              <w:rPr>
                <w:rFonts w:ascii="Calibri" w:hAnsi="Calibri"/>
                <w:color w:val="000000"/>
                <w:sz w:val="22"/>
                <w:szCs w:val="22"/>
              </w:rPr>
            </w:pPr>
            <w:r>
              <w:rPr>
                <w:rFonts w:ascii="Calibri" w:hAnsi="Calibri"/>
                <w:color w:val="000000"/>
                <w:sz w:val="22"/>
                <w:szCs w:val="22"/>
              </w:rPr>
              <w:t>Formal Written Presentations</w:t>
            </w:r>
          </w:p>
        </w:tc>
        <w:tc>
          <w:tcPr>
            <w:tcW w:w="960" w:type="dxa"/>
            <w:tcBorders>
              <w:top w:val="nil"/>
              <w:left w:val="nil"/>
              <w:bottom w:val="single" w:sz="4" w:space="0" w:color="auto"/>
              <w:right w:val="single" w:sz="4" w:space="0" w:color="auto"/>
            </w:tcBorders>
            <w:shd w:val="clear" w:color="auto" w:fill="FFFF00"/>
            <w:noWrap/>
            <w:vAlign w:val="bottom"/>
            <w:hideMark/>
          </w:tcPr>
          <w:p w:rsidR="00F14E38" w:rsidRDefault="00F14E38">
            <w:pPr>
              <w:rPr>
                <w:rFonts w:ascii="Calibri" w:hAnsi="Calibri"/>
                <w:color w:val="000000"/>
                <w:sz w:val="22"/>
                <w:szCs w:val="22"/>
              </w:rPr>
            </w:pPr>
            <w:r>
              <w:rPr>
                <w:rFonts w:ascii="Calibri" w:hAnsi="Calibri"/>
                <w:color w:val="000000"/>
                <w:sz w:val="22"/>
                <w:szCs w:val="22"/>
              </w:rPr>
              <w:t> </w:t>
            </w:r>
          </w:p>
        </w:tc>
      </w:tr>
      <w:tr w:rsidR="00F14E38" w:rsidTr="007214C6">
        <w:trPr>
          <w:trHeight w:val="300"/>
          <w:jc w:val="center"/>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F14E38" w:rsidRDefault="00F14E38">
            <w:pPr>
              <w:rPr>
                <w:rFonts w:ascii="Calibri" w:hAnsi="Calibri"/>
                <w:color w:val="000000"/>
                <w:sz w:val="22"/>
                <w:szCs w:val="22"/>
              </w:rPr>
            </w:pPr>
            <w:r>
              <w:rPr>
                <w:rFonts w:ascii="Calibri" w:hAnsi="Calibri"/>
                <w:color w:val="000000"/>
                <w:sz w:val="22"/>
                <w:szCs w:val="22"/>
              </w:rPr>
              <w:t>Competency #11</w:t>
            </w:r>
          </w:p>
        </w:tc>
        <w:tc>
          <w:tcPr>
            <w:tcW w:w="4180" w:type="dxa"/>
            <w:tcBorders>
              <w:top w:val="nil"/>
              <w:left w:val="nil"/>
              <w:bottom w:val="single" w:sz="4" w:space="0" w:color="auto"/>
              <w:right w:val="single" w:sz="4" w:space="0" w:color="auto"/>
            </w:tcBorders>
            <w:shd w:val="clear" w:color="auto" w:fill="auto"/>
            <w:noWrap/>
            <w:vAlign w:val="bottom"/>
            <w:hideMark/>
          </w:tcPr>
          <w:p w:rsidR="00F14E38" w:rsidRDefault="00F14E38">
            <w:pPr>
              <w:rPr>
                <w:rFonts w:ascii="Calibri" w:hAnsi="Calibri"/>
                <w:color w:val="000000"/>
                <w:sz w:val="22"/>
                <w:szCs w:val="22"/>
              </w:rPr>
            </w:pPr>
            <w:r>
              <w:rPr>
                <w:rFonts w:ascii="Calibri" w:hAnsi="Calibri"/>
                <w:color w:val="000000"/>
                <w:sz w:val="22"/>
                <w:szCs w:val="22"/>
              </w:rPr>
              <w:t>Professional Team Interaction</w:t>
            </w:r>
          </w:p>
        </w:tc>
        <w:tc>
          <w:tcPr>
            <w:tcW w:w="960" w:type="dxa"/>
            <w:tcBorders>
              <w:top w:val="nil"/>
              <w:left w:val="nil"/>
              <w:bottom w:val="single" w:sz="4" w:space="0" w:color="auto"/>
              <w:right w:val="single" w:sz="4" w:space="0" w:color="auto"/>
            </w:tcBorders>
            <w:shd w:val="clear" w:color="auto" w:fill="FFFF00"/>
            <w:noWrap/>
            <w:vAlign w:val="bottom"/>
            <w:hideMark/>
          </w:tcPr>
          <w:p w:rsidR="00F14E38" w:rsidRDefault="00F14E38">
            <w:pPr>
              <w:rPr>
                <w:rFonts w:ascii="Calibri" w:hAnsi="Calibri"/>
                <w:color w:val="000000"/>
                <w:sz w:val="22"/>
                <w:szCs w:val="22"/>
              </w:rPr>
            </w:pPr>
            <w:r>
              <w:rPr>
                <w:rFonts w:ascii="Calibri" w:hAnsi="Calibri"/>
                <w:color w:val="000000"/>
                <w:sz w:val="22"/>
                <w:szCs w:val="22"/>
              </w:rPr>
              <w:t> </w:t>
            </w:r>
          </w:p>
        </w:tc>
      </w:tr>
      <w:tr w:rsidR="00F14E38" w:rsidTr="007214C6">
        <w:trPr>
          <w:trHeight w:val="300"/>
          <w:jc w:val="center"/>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F14E38" w:rsidRDefault="00F14E38">
            <w:pPr>
              <w:rPr>
                <w:rFonts w:ascii="Calibri" w:hAnsi="Calibri"/>
                <w:color w:val="000000"/>
                <w:sz w:val="22"/>
                <w:szCs w:val="22"/>
              </w:rPr>
            </w:pPr>
            <w:r>
              <w:rPr>
                <w:rFonts w:ascii="Calibri" w:hAnsi="Calibri"/>
                <w:color w:val="000000"/>
                <w:sz w:val="22"/>
                <w:szCs w:val="22"/>
              </w:rPr>
              <w:t>Competency #12</w:t>
            </w:r>
          </w:p>
        </w:tc>
        <w:tc>
          <w:tcPr>
            <w:tcW w:w="4180" w:type="dxa"/>
            <w:tcBorders>
              <w:top w:val="nil"/>
              <w:left w:val="nil"/>
              <w:bottom w:val="single" w:sz="4" w:space="0" w:color="auto"/>
              <w:right w:val="single" w:sz="4" w:space="0" w:color="auto"/>
            </w:tcBorders>
            <w:shd w:val="clear" w:color="auto" w:fill="auto"/>
            <w:noWrap/>
            <w:vAlign w:val="bottom"/>
            <w:hideMark/>
          </w:tcPr>
          <w:p w:rsidR="00F14E38" w:rsidRDefault="00F14E38">
            <w:pPr>
              <w:rPr>
                <w:rFonts w:ascii="Calibri" w:hAnsi="Calibri"/>
                <w:color w:val="000000"/>
                <w:sz w:val="22"/>
                <w:szCs w:val="22"/>
              </w:rPr>
            </w:pPr>
            <w:r>
              <w:rPr>
                <w:rFonts w:ascii="Calibri" w:hAnsi="Calibri"/>
                <w:color w:val="000000"/>
                <w:sz w:val="22"/>
                <w:szCs w:val="22"/>
              </w:rPr>
              <w:t>Professionalism/Motivation</w:t>
            </w:r>
          </w:p>
        </w:tc>
        <w:tc>
          <w:tcPr>
            <w:tcW w:w="960" w:type="dxa"/>
            <w:tcBorders>
              <w:top w:val="nil"/>
              <w:left w:val="nil"/>
              <w:bottom w:val="single" w:sz="4" w:space="0" w:color="auto"/>
              <w:right w:val="single" w:sz="4" w:space="0" w:color="auto"/>
            </w:tcBorders>
            <w:shd w:val="clear" w:color="auto" w:fill="FFFF00"/>
            <w:noWrap/>
            <w:vAlign w:val="bottom"/>
            <w:hideMark/>
          </w:tcPr>
          <w:p w:rsidR="00F14E38" w:rsidRDefault="00F14E38">
            <w:pPr>
              <w:rPr>
                <w:rFonts w:ascii="Calibri" w:hAnsi="Calibri"/>
                <w:color w:val="000000"/>
                <w:sz w:val="22"/>
                <w:szCs w:val="22"/>
              </w:rPr>
            </w:pPr>
            <w:r>
              <w:rPr>
                <w:rFonts w:ascii="Calibri" w:hAnsi="Calibri"/>
                <w:color w:val="000000"/>
                <w:sz w:val="22"/>
                <w:szCs w:val="22"/>
              </w:rPr>
              <w:t> </w:t>
            </w:r>
          </w:p>
        </w:tc>
      </w:tr>
      <w:tr w:rsidR="00F14E38" w:rsidTr="007214C6">
        <w:trPr>
          <w:trHeight w:val="300"/>
          <w:jc w:val="center"/>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F14E38" w:rsidRDefault="00F14E38">
            <w:pPr>
              <w:rPr>
                <w:rFonts w:ascii="Calibri" w:hAnsi="Calibri"/>
                <w:color w:val="000000"/>
                <w:sz w:val="22"/>
                <w:szCs w:val="22"/>
              </w:rPr>
            </w:pPr>
            <w:r>
              <w:rPr>
                <w:rFonts w:ascii="Calibri" w:hAnsi="Calibri"/>
                <w:color w:val="000000"/>
                <w:sz w:val="22"/>
                <w:szCs w:val="22"/>
              </w:rPr>
              <w:t>Competency #13</w:t>
            </w:r>
          </w:p>
        </w:tc>
        <w:tc>
          <w:tcPr>
            <w:tcW w:w="4180" w:type="dxa"/>
            <w:tcBorders>
              <w:top w:val="nil"/>
              <w:left w:val="nil"/>
              <w:bottom w:val="single" w:sz="4" w:space="0" w:color="auto"/>
              <w:right w:val="single" w:sz="4" w:space="0" w:color="auto"/>
            </w:tcBorders>
            <w:shd w:val="clear" w:color="auto" w:fill="auto"/>
            <w:noWrap/>
            <w:vAlign w:val="bottom"/>
            <w:hideMark/>
          </w:tcPr>
          <w:p w:rsidR="00F14E38" w:rsidRDefault="00F14E38">
            <w:pPr>
              <w:rPr>
                <w:rFonts w:ascii="Calibri" w:hAnsi="Calibri"/>
                <w:color w:val="000000"/>
                <w:sz w:val="22"/>
                <w:szCs w:val="22"/>
              </w:rPr>
            </w:pPr>
            <w:r>
              <w:rPr>
                <w:rFonts w:ascii="Calibri" w:hAnsi="Calibri"/>
                <w:color w:val="000000"/>
                <w:sz w:val="22"/>
                <w:szCs w:val="22"/>
              </w:rPr>
              <w:t>Cultural Sensitivity</w:t>
            </w:r>
          </w:p>
        </w:tc>
        <w:tc>
          <w:tcPr>
            <w:tcW w:w="960" w:type="dxa"/>
            <w:tcBorders>
              <w:top w:val="nil"/>
              <w:left w:val="nil"/>
              <w:bottom w:val="single" w:sz="4" w:space="0" w:color="auto"/>
              <w:right w:val="single" w:sz="4" w:space="0" w:color="auto"/>
            </w:tcBorders>
            <w:shd w:val="clear" w:color="auto" w:fill="FFFF00"/>
            <w:noWrap/>
            <w:vAlign w:val="bottom"/>
            <w:hideMark/>
          </w:tcPr>
          <w:p w:rsidR="00F14E38" w:rsidRDefault="00F14E38">
            <w:pPr>
              <w:rPr>
                <w:rFonts w:ascii="Calibri" w:hAnsi="Calibri"/>
                <w:color w:val="000000"/>
                <w:sz w:val="22"/>
                <w:szCs w:val="22"/>
              </w:rPr>
            </w:pPr>
            <w:r>
              <w:rPr>
                <w:rFonts w:ascii="Calibri" w:hAnsi="Calibri"/>
                <w:color w:val="000000"/>
                <w:sz w:val="22"/>
                <w:szCs w:val="22"/>
              </w:rPr>
              <w:t> </w:t>
            </w:r>
          </w:p>
        </w:tc>
      </w:tr>
      <w:tr w:rsidR="00F14E38" w:rsidTr="00F14E38">
        <w:trPr>
          <w:trHeight w:val="300"/>
          <w:jc w:val="center"/>
        </w:trPr>
        <w:tc>
          <w:tcPr>
            <w:tcW w:w="1834" w:type="dxa"/>
            <w:tcBorders>
              <w:top w:val="nil"/>
              <w:left w:val="single" w:sz="4" w:space="0" w:color="auto"/>
              <w:bottom w:val="single" w:sz="4" w:space="0" w:color="auto"/>
              <w:right w:val="single" w:sz="4" w:space="0" w:color="auto"/>
            </w:tcBorders>
            <w:shd w:val="clear" w:color="000000" w:fill="0070C0"/>
            <w:noWrap/>
            <w:vAlign w:val="bottom"/>
            <w:hideMark/>
          </w:tcPr>
          <w:p w:rsidR="00F14E38" w:rsidRDefault="00F14E38">
            <w:pPr>
              <w:rPr>
                <w:rFonts w:ascii="Calibri" w:hAnsi="Calibri"/>
                <w:b/>
                <w:bCs/>
                <w:color w:val="FFFFFF"/>
                <w:sz w:val="22"/>
                <w:szCs w:val="22"/>
              </w:rPr>
            </w:pPr>
            <w:r>
              <w:rPr>
                <w:rFonts w:ascii="Calibri" w:hAnsi="Calibri"/>
                <w:b/>
                <w:bCs/>
                <w:color w:val="FFFFFF"/>
                <w:sz w:val="22"/>
                <w:szCs w:val="22"/>
              </w:rPr>
              <w:t>TOTAL</w:t>
            </w:r>
          </w:p>
        </w:tc>
        <w:tc>
          <w:tcPr>
            <w:tcW w:w="4180" w:type="dxa"/>
            <w:tcBorders>
              <w:top w:val="nil"/>
              <w:left w:val="nil"/>
              <w:bottom w:val="single" w:sz="4" w:space="0" w:color="auto"/>
              <w:right w:val="single" w:sz="4" w:space="0" w:color="auto"/>
            </w:tcBorders>
            <w:shd w:val="clear" w:color="000000" w:fill="0070C0"/>
            <w:noWrap/>
            <w:vAlign w:val="bottom"/>
            <w:hideMark/>
          </w:tcPr>
          <w:p w:rsidR="00F14E38" w:rsidRDefault="00F14E38">
            <w:pPr>
              <w:rPr>
                <w:rFonts w:ascii="Calibri" w:hAnsi="Calibri"/>
                <w:color w:val="FFFFFF"/>
                <w:sz w:val="22"/>
                <w:szCs w:val="22"/>
              </w:rPr>
            </w:pPr>
            <w:r>
              <w:rPr>
                <w:rFonts w:ascii="Calibri" w:hAnsi="Calibri"/>
                <w:color w:val="FFFFFF"/>
                <w:sz w:val="22"/>
                <w:szCs w:val="22"/>
              </w:rPr>
              <w:t> </w:t>
            </w:r>
          </w:p>
        </w:tc>
        <w:tc>
          <w:tcPr>
            <w:tcW w:w="960" w:type="dxa"/>
            <w:tcBorders>
              <w:top w:val="nil"/>
              <w:left w:val="nil"/>
              <w:bottom w:val="single" w:sz="4" w:space="0" w:color="auto"/>
              <w:right w:val="single" w:sz="4" w:space="0" w:color="auto"/>
            </w:tcBorders>
            <w:shd w:val="clear" w:color="000000" w:fill="0070C0"/>
            <w:noWrap/>
            <w:vAlign w:val="bottom"/>
            <w:hideMark/>
          </w:tcPr>
          <w:p w:rsidR="00F14E38" w:rsidRDefault="00F14E38">
            <w:pPr>
              <w:jc w:val="right"/>
              <w:rPr>
                <w:rFonts w:ascii="Calibri" w:hAnsi="Calibri"/>
                <w:b/>
                <w:bCs/>
                <w:color w:val="FFFFFF"/>
                <w:sz w:val="22"/>
                <w:szCs w:val="22"/>
              </w:rPr>
            </w:pPr>
            <w:r>
              <w:rPr>
                <w:rFonts w:ascii="Calibri" w:hAnsi="Calibri"/>
                <w:b/>
                <w:bCs/>
                <w:color w:val="FFFFFF"/>
                <w:sz w:val="22"/>
                <w:szCs w:val="22"/>
              </w:rPr>
              <w:t>100%</w:t>
            </w:r>
          </w:p>
        </w:tc>
      </w:tr>
    </w:tbl>
    <w:p w:rsidR="00F14E38" w:rsidRDefault="00F14E38" w:rsidP="00236A9E">
      <w:pPr>
        <w:rPr>
          <w:rFonts w:ascii="Arial" w:hAnsi="Arial" w:cs="Arial"/>
          <w:color w:val="000000"/>
          <w:sz w:val="20"/>
          <w:szCs w:val="20"/>
        </w:rPr>
      </w:pPr>
    </w:p>
    <w:p w:rsidR="00236A9E" w:rsidRDefault="00236A9E" w:rsidP="00236A9E">
      <w:pPr>
        <w:rPr>
          <w:rFonts w:ascii="Arial" w:hAnsi="Arial" w:cs="Arial"/>
          <w:color w:val="000000"/>
          <w:sz w:val="20"/>
          <w:szCs w:val="20"/>
        </w:rPr>
      </w:pPr>
    </w:p>
    <w:p w:rsidR="00236A9E" w:rsidRPr="00D00500" w:rsidRDefault="00236A9E" w:rsidP="00236A9E">
      <w:pPr>
        <w:rPr>
          <w:rFonts w:ascii="Arial" w:hAnsi="Arial" w:cs="Arial"/>
          <w:b/>
          <w:color w:val="000000"/>
          <w:sz w:val="20"/>
          <w:szCs w:val="20"/>
        </w:rPr>
      </w:pPr>
      <w:r w:rsidRPr="00D00500">
        <w:rPr>
          <w:rFonts w:ascii="Arial" w:hAnsi="Arial" w:cs="Arial"/>
          <w:b/>
          <w:color w:val="000000"/>
          <w:sz w:val="20"/>
          <w:szCs w:val="20"/>
        </w:rPr>
        <w:t>Attendance Policy:</w:t>
      </w:r>
    </w:p>
    <w:p w:rsidR="00236A9E" w:rsidRPr="00D00500" w:rsidRDefault="00236A9E" w:rsidP="00236A9E">
      <w:pPr>
        <w:rPr>
          <w:rFonts w:ascii="Arial" w:hAnsi="Arial" w:cs="Arial"/>
          <w:color w:val="000000"/>
          <w:sz w:val="20"/>
          <w:szCs w:val="20"/>
        </w:rPr>
      </w:pPr>
      <w:r w:rsidRPr="00D00500">
        <w:rPr>
          <w:rFonts w:ascii="Arial" w:hAnsi="Arial" w:cs="Arial"/>
          <w:color w:val="000000"/>
          <w:sz w:val="20"/>
          <w:szCs w:val="20"/>
        </w:rPr>
        <w:lastRenderedPageBreak/>
        <w:t>Attendance is mandatory</w:t>
      </w:r>
      <w:r>
        <w:rPr>
          <w:rFonts w:ascii="Arial" w:hAnsi="Arial" w:cs="Arial"/>
          <w:color w:val="000000"/>
          <w:sz w:val="20"/>
          <w:szCs w:val="20"/>
        </w:rPr>
        <w:t xml:space="preserve"> as t</w:t>
      </w:r>
      <w:r w:rsidRPr="00D00500">
        <w:rPr>
          <w:rFonts w:ascii="Arial" w:hAnsi="Arial" w:cs="Arial"/>
          <w:color w:val="000000"/>
          <w:sz w:val="20"/>
          <w:szCs w:val="20"/>
        </w:rPr>
        <w:t xml:space="preserve">he quality of learning experiences is directly related to the time spent in the clinical environment.  If sickness or other problems require absence during rotation time, </w:t>
      </w:r>
      <w:r>
        <w:rPr>
          <w:rFonts w:ascii="Arial" w:hAnsi="Arial" w:cs="Arial"/>
          <w:color w:val="000000"/>
          <w:sz w:val="20"/>
          <w:szCs w:val="20"/>
        </w:rPr>
        <w:t>students must arrange to make up lost time with the preceptor.</w:t>
      </w:r>
      <w:r w:rsidRPr="00D00500">
        <w:rPr>
          <w:rFonts w:ascii="Arial" w:hAnsi="Arial" w:cs="Arial"/>
          <w:color w:val="000000"/>
          <w:sz w:val="20"/>
          <w:szCs w:val="20"/>
        </w:rPr>
        <w:t xml:space="preserve">  Failure to participate in the assigned number of hours will result in an "Incomplete" grade for the course.</w:t>
      </w:r>
    </w:p>
    <w:p w:rsidR="00236A9E" w:rsidRDefault="00236A9E" w:rsidP="00236A9E">
      <w:pPr>
        <w:rPr>
          <w:rFonts w:ascii="Arial" w:hAnsi="Arial" w:cs="Arial"/>
          <w:color w:val="000000"/>
          <w:sz w:val="20"/>
          <w:szCs w:val="20"/>
        </w:rPr>
      </w:pPr>
    </w:p>
    <w:p w:rsidR="00236A9E" w:rsidRDefault="00236A9E" w:rsidP="00236A9E">
      <w:pPr>
        <w:rPr>
          <w:rFonts w:ascii="Arial" w:hAnsi="Arial" w:cs="Arial"/>
          <w:color w:val="000000"/>
          <w:sz w:val="20"/>
          <w:szCs w:val="20"/>
        </w:rPr>
      </w:pPr>
      <w:r w:rsidRPr="00D00500">
        <w:rPr>
          <w:rFonts w:ascii="Arial" w:hAnsi="Arial" w:cs="Arial"/>
          <w:color w:val="000000"/>
          <w:sz w:val="20"/>
          <w:szCs w:val="20"/>
          <w:u w:val="single"/>
        </w:rPr>
        <w:t>Excused Absences</w:t>
      </w:r>
      <w:r>
        <w:rPr>
          <w:rFonts w:ascii="Arial" w:hAnsi="Arial" w:cs="Arial"/>
          <w:color w:val="000000"/>
          <w:sz w:val="20"/>
          <w:szCs w:val="20"/>
        </w:rPr>
        <w:t xml:space="preserve">: </w:t>
      </w:r>
      <w:r w:rsidRPr="003F7D28">
        <w:rPr>
          <w:rFonts w:ascii="Arial" w:hAnsi="Arial" w:cs="Arial"/>
          <w:color w:val="000000"/>
          <w:sz w:val="20"/>
          <w:szCs w:val="20"/>
        </w:rPr>
        <w:t xml:space="preserve">each excused absence will be made up at the discretion of the instructor. Absences may be excused secondary to health or family issues (personal illness, dependent’s illness, </w:t>
      </w:r>
      <w:r>
        <w:rPr>
          <w:rFonts w:ascii="Arial" w:hAnsi="Arial" w:cs="Arial"/>
          <w:color w:val="000000"/>
          <w:sz w:val="20"/>
          <w:szCs w:val="20"/>
        </w:rPr>
        <w:t>doctor</w:t>
      </w:r>
      <w:r w:rsidRPr="003F7D28">
        <w:rPr>
          <w:rFonts w:ascii="Arial" w:hAnsi="Arial" w:cs="Arial"/>
          <w:color w:val="000000"/>
          <w:sz w:val="20"/>
          <w:szCs w:val="20"/>
        </w:rPr>
        <w:t xml:space="preserve"> appointment, family crisis, etc.), professional issues (interview for position, educational meeting, etc.) or at the discretion of the preceptor for other reasons not listed here.  Absences that are planned require notification prior to the day of the absence. A minimum of 1-week notice regarding planned absences is expected. </w:t>
      </w:r>
    </w:p>
    <w:p w:rsidR="00236A9E" w:rsidRDefault="00236A9E" w:rsidP="00236A9E">
      <w:pPr>
        <w:rPr>
          <w:rFonts w:ascii="Arial" w:hAnsi="Arial" w:cs="Arial"/>
          <w:color w:val="000000"/>
          <w:sz w:val="20"/>
          <w:szCs w:val="20"/>
        </w:rPr>
      </w:pPr>
    </w:p>
    <w:p w:rsidR="00236A9E" w:rsidRDefault="00236A9E" w:rsidP="00236A9E">
      <w:pPr>
        <w:rPr>
          <w:rFonts w:ascii="Arial" w:hAnsi="Arial" w:cs="Arial"/>
          <w:color w:val="000000"/>
          <w:sz w:val="20"/>
          <w:szCs w:val="20"/>
        </w:rPr>
      </w:pPr>
      <w:r w:rsidRPr="00D00500">
        <w:rPr>
          <w:rFonts w:ascii="Arial" w:hAnsi="Arial" w:cs="Arial"/>
          <w:color w:val="000000"/>
          <w:sz w:val="20"/>
          <w:szCs w:val="20"/>
          <w:u w:val="single"/>
        </w:rPr>
        <w:t>Unexcused Absences</w:t>
      </w:r>
      <w:r>
        <w:rPr>
          <w:rFonts w:ascii="Arial" w:hAnsi="Arial" w:cs="Arial"/>
          <w:color w:val="000000"/>
          <w:sz w:val="20"/>
          <w:szCs w:val="20"/>
        </w:rPr>
        <w:t xml:space="preserve">: </w:t>
      </w:r>
      <w:r w:rsidRPr="003F7D28">
        <w:rPr>
          <w:rFonts w:ascii="Arial" w:hAnsi="Arial" w:cs="Arial"/>
          <w:color w:val="000000"/>
          <w:sz w:val="20"/>
          <w:szCs w:val="20"/>
        </w:rPr>
        <w:t xml:space="preserve">an unexcused absence will result in a deficient evaluation of Competency 12 in the </w:t>
      </w:r>
      <w:proofErr w:type="spellStart"/>
      <w:r w:rsidR="001C41DC">
        <w:rPr>
          <w:rFonts w:ascii="Arial" w:hAnsi="Arial" w:cs="Arial"/>
          <w:color w:val="000000"/>
          <w:sz w:val="20"/>
          <w:szCs w:val="20"/>
        </w:rPr>
        <w:t>PharmAcademic</w:t>
      </w:r>
      <w:proofErr w:type="spellEnd"/>
      <w:r w:rsidRPr="003F7D28">
        <w:rPr>
          <w:rFonts w:ascii="Arial" w:hAnsi="Arial" w:cs="Arial"/>
          <w:color w:val="000000"/>
          <w:sz w:val="20"/>
          <w:szCs w:val="20"/>
        </w:rPr>
        <w:t xml:space="preserve"> evaluation and the subsequent loss of grade that would produce. Each absence must be made up at the convenience of the instructor. Failure to notify at the time of the absence in the case of unexpected situations will result in an unexcused absence. Failure to notify in advance of planned activities will result in an unexcused absence.</w:t>
      </w:r>
    </w:p>
    <w:p w:rsidR="00236A9E" w:rsidRDefault="00236A9E" w:rsidP="00236A9E">
      <w:pPr>
        <w:rPr>
          <w:rFonts w:ascii="Arial" w:hAnsi="Arial" w:cs="Arial"/>
          <w:color w:val="000000"/>
          <w:sz w:val="20"/>
          <w:szCs w:val="20"/>
        </w:rPr>
      </w:pPr>
    </w:p>
    <w:p w:rsidR="00236A9E" w:rsidRDefault="00236A9E" w:rsidP="00236A9E">
      <w:pPr>
        <w:rPr>
          <w:rFonts w:ascii="Arial" w:hAnsi="Arial" w:cs="Arial"/>
          <w:color w:val="000000"/>
          <w:sz w:val="20"/>
          <w:szCs w:val="20"/>
        </w:rPr>
      </w:pPr>
      <w:r w:rsidRPr="003F7D28">
        <w:rPr>
          <w:rFonts w:ascii="Arial" w:hAnsi="Arial" w:cs="Arial"/>
          <w:color w:val="000000"/>
          <w:sz w:val="20"/>
          <w:szCs w:val="20"/>
          <w:u w:val="single"/>
        </w:rPr>
        <w:t>Time missed due to administrative issues</w:t>
      </w:r>
      <w:r w:rsidRPr="003F7D28">
        <w:rPr>
          <w:rFonts w:ascii="Arial" w:hAnsi="Arial" w:cs="Arial"/>
          <w:color w:val="000000"/>
          <w:sz w:val="20"/>
          <w:szCs w:val="20"/>
        </w:rPr>
        <w:t xml:space="preserve"> </w:t>
      </w:r>
      <w:r>
        <w:rPr>
          <w:rFonts w:ascii="Arial" w:hAnsi="Arial" w:cs="Arial"/>
          <w:color w:val="000000"/>
          <w:sz w:val="20"/>
          <w:szCs w:val="20"/>
        </w:rPr>
        <w:t>(</w:t>
      </w:r>
      <w:r w:rsidRPr="003F7D28">
        <w:rPr>
          <w:rFonts w:ascii="Arial" w:hAnsi="Arial" w:cs="Arial"/>
          <w:color w:val="000000"/>
          <w:sz w:val="20"/>
          <w:szCs w:val="20"/>
        </w:rPr>
        <w:t xml:space="preserve">e.g. </w:t>
      </w:r>
      <w:r>
        <w:rPr>
          <w:rFonts w:ascii="Arial" w:hAnsi="Arial" w:cs="Arial"/>
          <w:color w:val="000000"/>
          <w:sz w:val="20"/>
          <w:szCs w:val="20"/>
        </w:rPr>
        <w:t>f</w:t>
      </w:r>
      <w:r w:rsidRPr="003F7D28">
        <w:rPr>
          <w:rFonts w:ascii="Arial" w:hAnsi="Arial" w:cs="Arial"/>
          <w:color w:val="000000"/>
          <w:sz w:val="20"/>
          <w:szCs w:val="20"/>
        </w:rPr>
        <w:t>ees not paid</w:t>
      </w:r>
      <w:r>
        <w:rPr>
          <w:rFonts w:ascii="Arial" w:hAnsi="Arial" w:cs="Arial"/>
          <w:color w:val="000000"/>
          <w:sz w:val="20"/>
          <w:szCs w:val="20"/>
        </w:rPr>
        <w:t xml:space="preserve">, </w:t>
      </w:r>
      <w:r w:rsidRPr="003F7D28">
        <w:rPr>
          <w:rFonts w:ascii="Arial" w:hAnsi="Arial" w:cs="Arial"/>
          <w:color w:val="000000"/>
          <w:sz w:val="20"/>
          <w:szCs w:val="20"/>
        </w:rPr>
        <w:t>lack of portfolio requirements</w:t>
      </w:r>
      <w:r>
        <w:rPr>
          <w:rFonts w:ascii="Arial" w:hAnsi="Arial" w:cs="Arial"/>
          <w:color w:val="000000"/>
          <w:sz w:val="20"/>
          <w:szCs w:val="20"/>
        </w:rPr>
        <w:t>)</w:t>
      </w:r>
      <w:r w:rsidRPr="003F7D28">
        <w:rPr>
          <w:rFonts w:ascii="Arial" w:hAnsi="Arial" w:cs="Arial"/>
          <w:color w:val="000000"/>
          <w:sz w:val="20"/>
          <w:szCs w:val="20"/>
        </w:rPr>
        <w:t xml:space="preserve"> are counted as unexcused absences unless made up at the preceptor’s discretion after the originating offense is corrected.</w:t>
      </w:r>
    </w:p>
    <w:p w:rsidR="00236A9E" w:rsidRDefault="00236A9E" w:rsidP="00236A9E">
      <w:pPr>
        <w:rPr>
          <w:rFonts w:ascii="Arial" w:hAnsi="Arial" w:cs="Arial"/>
          <w:color w:val="000000"/>
          <w:sz w:val="20"/>
          <w:szCs w:val="20"/>
        </w:rPr>
      </w:pPr>
    </w:p>
    <w:p w:rsidR="00236A9E" w:rsidRDefault="00236A9E" w:rsidP="00236A9E">
      <w:pPr>
        <w:rPr>
          <w:rFonts w:ascii="Arial" w:hAnsi="Arial" w:cs="Arial"/>
          <w:color w:val="000000"/>
          <w:sz w:val="20"/>
          <w:szCs w:val="20"/>
        </w:rPr>
      </w:pPr>
      <w:r w:rsidRPr="00D00500">
        <w:rPr>
          <w:rFonts w:ascii="Arial" w:hAnsi="Arial" w:cs="Arial"/>
          <w:color w:val="000000"/>
          <w:sz w:val="20"/>
          <w:szCs w:val="20"/>
          <w:u w:val="single"/>
        </w:rPr>
        <w:t>Tardiness</w:t>
      </w:r>
      <w:r w:rsidRPr="00D00500">
        <w:rPr>
          <w:rFonts w:ascii="Arial" w:hAnsi="Arial" w:cs="Arial"/>
          <w:color w:val="000000"/>
          <w:sz w:val="20"/>
          <w:szCs w:val="20"/>
        </w:rPr>
        <w:t xml:space="preserve">: </w:t>
      </w:r>
      <w:r>
        <w:rPr>
          <w:rFonts w:ascii="Arial" w:hAnsi="Arial" w:cs="Arial"/>
          <w:color w:val="000000"/>
          <w:sz w:val="20"/>
          <w:szCs w:val="20"/>
        </w:rPr>
        <w:t xml:space="preserve"> </w:t>
      </w:r>
      <w:r w:rsidRPr="00391574">
        <w:rPr>
          <w:rFonts w:ascii="Arial" w:hAnsi="Arial" w:cs="Arial"/>
          <w:color w:val="000000"/>
          <w:sz w:val="20"/>
          <w:szCs w:val="20"/>
        </w:rPr>
        <w:t xml:space="preserve">two unexcused </w:t>
      </w:r>
      <w:proofErr w:type="spellStart"/>
      <w:r w:rsidRPr="00391574">
        <w:rPr>
          <w:rFonts w:ascii="Arial" w:hAnsi="Arial" w:cs="Arial"/>
          <w:color w:val="000000"/>
          <w:sz w:val="20"/>
          <w:szCs w:val="20"/>
        </w:rPr>
        <w:t>tardies</w:t>
      </w:r>
      <w:proofErr w:type="spellEnd"/>
      <w:r w:rsidRPr="00391574">
        <w:rPr>
          <w:rFonts w:ascii="Arial" w:hAnsi="Arial" w:cs="Arial"/>
          <w:color w:val="000000"/>
          <w:sz w:val="20"/>
          <w:szCs w:val="20"/>
        </w:rPr>
        <w:t xml:space="preserve"> will be the same as one unexcused absence. The definition of tardy will be left up to the instructor.</w:t>
      </w:r>
    </w:p>
    <w:p w:rsidR="00236A9E" w:rsidRDefault="00236A9E" w:rsidP="00236A9E">
      <w:pPr>
        <w:rPr>
          <w:rFonts w:ascii="Arial" w:hAnsi="Arial" w:cs="Arial"/>
          <w:color w:val="000000"/>
          <w:sz w:val="20"/>
          <w:szCs w:val="20"/>
        </w:rPr>
      </w:pPr>
    </w:p>
    <w:p w:rsidR="00236A9E" w:rsidRDefault="00236A9E" w:rsidP="00236A9E">
      <w:pPr>
        <w:rPr>
          <w:rFonts w:ascii="Arial" w:hAnsi="Arial" w:cs="Arial"/>
          <w:color w:val="000000"/>
          <w:sz w:val="20"/>
          <w:szCs w:val="20"/>
        </w:rPr>
      </w:pPr>
      <w:r w:rsidRPr="00391574">
        <w:rPr>
          <w:rFonts w:ascii="Arial" w:hAnsi="Arial" w:cs="Arial"/>
          <w:color w:val="000000"/>
          <w:sz w:val="20"/>
          <w:szCs w:val="20"/>
          <w:u w:val="single"/>
        </w:rPr>
        <w:t>Minimum attendance for a complete rotation</w:t>
      </w:r>
      <w:r w:rsidRPr="00391574">
        <w:rPr>
          <w:rFonts w:ascii="Arial" w:hAnsi="Arial" w:cs="Arial"/>
          <w:color w:val="000000"/>
          <w:sz w:val="20"/>
          <w:szCs w:val="20"/>
        </w:rPr>
        <w:t xml:space="preserve"> is 17 out of 20 working day rotations or 35 out of 40 day rotations.  Students missing more than 3/20 or 5/40 for any reason that are NOT made up must reschedule the entire rotation at a later date.</w:t>
      </w:r>
    </w:p>
    <w:p w:rsidR="00236A9E" w:rsidRDefault="00236A9E" w:rsidP="00236A9E">
      <w:pPr>
        <w:rPr>
          <w:rFonts w:ascii="Arial" w:hAnsi="Arial" w:cs="Arial"/>
          <w:color w:val="000000"/>
          <w:sz w:val="20"/>
          <w:szCs w:val="20"/>
        </w:rPr>
      </w:pPr>
    </w:p>
    <w:p w:rsidR="00236A9E" w:rsidRPr="00391574" w:rsidRDefault="00236A9E" w:rsidP="00236A9E">
      <w:pPr>
        <w:rPr>
          <w:rFonts w:ascii="Arial" w:hAnsi="Arial" w:cs="Arial"/>
          <w:color w:val="000000"/>
          <w:sz w:val="20"/>
          <w:szCs w:val="20"/>
        </w:rPr>
      </w:pPr>
      <w:r w:rsidRPr="00391574">
        <w:rPr>
          <w:rFonts w:ascii="Arial" w:hAnsi="Arial" w:cs="Arial"/>
          <w:color w:val="000000"/>
          <w:sz w:val="20"/>
          <w:szCs w:val="20"/>
        </w:rPr>
        <w:t>Educational meetings are an important part of being a professional. Attendance will be encouraged, but not required. Faculty and instructors will encourage the students to attend meetings.</w:t>
      </w:r>
    </w:p>
    <w:p w:rsidR="00236A9E" w:rsidRPr="00391574" w:rsidRDefault="00236A9E" w:rsidP="00236A9E">
      <w:pPr>
        <w:rPr>
          <w:rFonts w:ascii="Arial" w:hAnsi="Arial" w:cs="Arial"/>
          <w:color w:val="000000"/>
          <w:sz w:val="20"/>
          <w:szCs w:val="20"/>
        </w:rPr>
      </w:pPr>
    </w:p>
    <w:p w:rsidR="00236A9E" w:rsidRDefault="00236A9E" w:rsidP="00236A9E">
      <w:pPr>
        <w:rPr>
          <w:rFonts w:ascii="Arial" w:hAnsi="Arial" w:cs="Arial"/>
          <w:color w:val="000000"/>
          <w:sz w:val="20"/>
          <w:szCs w:val="20"/>
        </w:rPr>
      </w:pPr>
      <w:r w:rsidRPr="00391574">
        <w:rPr>
          <w:rFonts w:ascii="Arial" w:hAnsi="Arial" w:cs="Arial"/>
          <w:color w:val="000000"/>
          <w:sz w:val="20"/>
          <w:szCs w:val="20"/>
        </w:rPr>
        <w:t>Residency and position interviews likewise are and important for professional advancement but must not be scheduled in time and number to significantly degrade the quality of the ongoing Advanced Pharmacy Practice Experience. This should be taken into consideration when they are scheduled. Days missed due to these events will be made up at the discretion of the preceptor.</w:t>
      </w:r>
    </w:p>
    <w:p w:rsidR="00236A9E" w:rsidRDefault="00236A9E" w:rsidP="00236A9E">
      <w:pPr>
        <w:rPr>
          <w:rFonts w:ascii="Arial" w:hAnsi="Arial" w:cs="Arial"/>
          <w:color w:val="000000"/>
          <w:sz w:val="20"/>
          <w:szCs w:val="20"/>
        </w:rPr>
      </w:pPr>
    </w:p>
    <w:p w:rsidR="002206BB" w:rsidRDefault="002206BB" w:rsidP="002206BB">
      <w:pPr>
        <w:rPr>
          <w:rFonts w:ascii="Arial" w:hAnsi="Arial" w:cs="Arial"/>
          <w:b/>
          <w:color w:val="000000"/>
          <w:sz w:val="20"/>
          <w:szCs w:val="20"/>
        </w:rPr>
      </w:pPr>
      <w:r>
        <w:rPr>
          <w:rFonts w:ascii="Arial" w:hAnsi="Arial" w:cs="Arial"/>
          <w:b/>
          <w:color w:val="000000"/>
          <w:sz w:val="20"/>
          <w:szCs w:val="20"/>
        </w:rPr>
        <w:t>Additional Policies and Information</w:t>
      </w:r>
    </w:p>
    <w:p w:rsidR="003B4D3C" w:rsidRDefault="003B4D3C" w:rsidP="003B4D3C">
      <w:pPr>
        <w:rPr>
          <w:rFonts w:ascii="Arial" w:hAnsi="Arial" w:cs="Arial"/>
          <w:color w:val="000000"/>
          <w:sz w:val="20"/>
          <w:szCs w:val="20"/>
          <w:u w:val="single"/>
        </w:rPr>
      </w:pPr>
      <w:r>
        <w:rPr>
          <w:rFonts w:ascii="Arial" w:hAnsi="Arial" w:cs="Arial"/>
          <w:color w:val="000000"/>
          <w:sz w:val="20"/>
          <w:szCs w:val="20"/>
          <w:u w:val="single"/>
        </w:rPr>
        <w:t xml:space="preserve">Student Accommodations - </w:t>
      </w:r>
      <w:r>
        <w:rPr>
          <w:rFonts w:ascii="Arial" w:hAnsi="Arial" w:cs="Arial"/>
          <w:color w:val="000000"/>
          <w:sz w:val="20"/>
          <w:szCs w:val="20"/>
        </w:rPr>
        <w:t>Students with disabilities requesting accommodations should first register with the Disability Resource Center (352-392-8565, www.dso.ufl.edu/drc/) by providing appropriate documentation. Once registered, students will receive an accommodation letter which must be presented to the Director of Experiential Programs to request accommodation. Students with disabilities should follow this procedure as early as possible prior to the rotation.</w:t>
      </w:r>
    </w:p>
    <w:p w:rsidR="002206BB" w:rsidRDefault="002206BB" w:rsidP="002206BB">
      <w:pPr>
        <w:rPr>
          <w:rFonts w:ascii="Arial" w:hAnsi="Arial" w:cs="Arial"/>
          <w:b/>
          <w:color w:val="000000"/>
          <w:sz w:val="20"/>
          <w:szCs w:val="20"/>
        </w:rPr>
      </w:pPr>
      <w:bookmarkStart w:id="0" w:name="_GoBack"/>
      <w:bookmarkEnd w:id="0"/>
    </w:p>
    <w:p w:rsidR="00B5721D" w:rsidRDefault="00B5721D" w:rsidP="00B5721D">
      <w:pPr>
        <w:rPr>
          <w:rFonts w:ascii="Arial" w:hAnsi="Arial" w:cs="Arial"/>
          <w:color w:val="000000"/>
          <w:sz w:val="20"/>
          <w:szCs w:val="20"/>
        </w:rPr>
      </w:pPr>
      <w:r>
        <w:rPr>
          <w:rFonts w:ascii="Arial" w:hAnsi="Arial" w:cs="Arial"/>
          <w:color w:val="000000"/>
          <w:sz w:val="20"/>
          <w:szCs w:val="20"/>
          <w:u w:val="single"/>
        </w:rPr>
        <w:t>Rotation Demeanor:</w:t>
      </w:r>
      <w:r>
        <w:rPr>
          <w:rFonts w:ascii="Arial" w:hAnsi="Arial" w:cs="Arial"/>
          <w:color w:val="000000"/>
          <w:sz w:val="20"/>
          <w:szCs w:val="20"/>
        </w:rPr>
        <w:t xml:space="preserve"> APPE Student </w:t>
      </w:r>
      <w:r w:rsidRPr="00727B84">
        <w:rPr>
          <w:rFonts w:ascii="Arial" w:hAnsi="Arial" w:cs="Arial"/>
          <w:color w:val="000000"/>
          <w:sz w:val="20"/>
          <w:szCs w:val="20"/>
        </w:rPr>
        <w:t>Dress Code</w:t>
      </w:r>
      <w:r>
        <w:rPr>
          <w:rFonts w:ascii="Arial" w:hAnsi="Arial" w:cs="Arial"/>
          <w:color w:val="000000"/>
          <w:sz w:val="20"/>
          <w:szCs w:val="20"/>
        </w:rPr>
        <w:t>:</w:t>
      </w:r>
    </w:p>
    <w:p w:rsidR="00B5721D" w:rsidRPr="00D35523" w:rsidRDefault="00B5721D" w:rsidP="00B5721D">
      <w:pPr>
        <w:rPr>
          <w:rFonts w:ascii="Arial" w:hAnsi="Arial" w:cs="Arial"/>
          <w:color w:val="000000"/>
          <w:sz w:val="20"/>
          <w:szCs w:val="20"/>
        </w:rPr>
      </w:pPr>
      <w:r w:rsidRPr="00D35523">
        <w:rPr>
          <w:rFonts w:ascii="Arial" w:hAnsi="Arial" w:cs="Arial"/>
          <w:color w:val="000000"/>
          <w:sz w:val="20"/>
          <w:szCs w:val="20"/>
        </w:rPr>
        <w:t>The following is a basic checklist for professional dress during APP</w:t>
      </w:r>
      <w:r>
        <w:rPr>
          <w:rFonts w:ascii="Arial" w:hAnsi="Arial" w:cs="Arial"/>
          <w:color w:val="000000"/>
          <w:sz w:val="20"/>
          <w:szCs w:val="20"/>
        </w:rPr>
        <w:t xml:space="preserve">Es. Additional requirements or </w:t>
      </w:r>
      <w:r w:rsidRPr="00D35523">
        <w:rPr>
          <w:rFonts w:ascii="Arial" w:hAnsi="Arial" w:cs="Arial"/>
          <w:color w:val="000000"/>
          <w:sz w:val="20"/>
          <w:szCs w:val="20"/>
        </w:rPr>
        <w:t xml:space="preserve">guidelines may be instituted at the discretion of the site or preceptor. </w:t>
      </w:r>
    </w:p>
    <w:p w:rsidR="00B5721D" w:rsidRPr="00D35523" w:rsidRDefault="00B5721D" w:rsidP="00B5721D">
      <w:pPr>
        <w:rPr>
          <w:rFonts w:ascii="Arial" w:hAnsi="Arial" w:cs="Arial"/>
          <w:color w:val="000000"/>
          <w:sz w:val="20"/>
          <w:szCs w:val="20"/>
        </w:rPr>
      </w:pPr>
      <w:r w:rsidRPr="00D35523">
        <w:rPr>
          <w:rFonts w:ascii="Arial" w:hAnsi="Arial" w:cs="Arial"/>
          <w:color w:val="000000"/>
          <w:sz w:val="20"/>
          <w:szCs w:val="20"/>
        </w:rPr>
        <w:t xml:space="preserve">• All students must wear neat, clean, white laboratory coats unless otherwise directed by the preceptors. </w:t>
      </w:r>
    </w:p>
    <w:p w:rsidR="00B5721D" w:rsidRPr="00D35523" w:rsidRDefault="00B5721D" w:rsidP="00B5721D">
      <w:pPr>
        <w:rPr>
          <w:rFonts w:ascii="Arial" w:hAnsi="Arial" w:cs="Arial"/>
          <w:color w:val="000000"/>
          <w:sz w:val="20"/>
          <w:szCs w:val="20"/>
        </w:rPr>
      </w:pPr>
      <w:r w:rsidRPr="00D35523">
        <w:rPr>
          <w:rFonts w:ascii="Arial" w:hAnsi="Arial" w:cs="Arial"/>
          <w:color w:val="000000"/>
          <w:sz w:val="20"/>
          <w:szCs w:val="20"/>
        </w:rPr>
        <w:t xml:space="preserve">• Students should wear their College of Pharmacy ID as well as any </w:t>
      </w:r>
      <w:r>
        <w:rPr>
          <w:rFonts w:ascii="Arial" w:hAnsi="Arial" w:cs="Arial"/>
          <w:color w:val="000000"/>
          <w:sz w:val="20"/>
          <w:szCs w:val="20"/>
        </w:rPr>
        <w:t xml:space="preserve">nametag or badge issued by the </w:t>
      </w:r>
      <w:r w:rsidRPr="00D35523">
        <w:rPr>
          <w:rFonts w:ascii="Arial" w:hAnsi="Arial" w:cs="Arial"/>
          <w:color w:val="000000"/>
          <w:sz w:val="20"/>
          <w:szCs w:val="20"/>
        </w:rPr>
        <w:t xml:space="preserve">rotation site. Nametags from places of employment should not be worn at a rotation site. </w:t>
      </w:r>
    </w:p>
    <w:p w:rsidR="00B5721D" w:rsidRPr="00D35523" w:rsidRDefault="00B5721D" w:rsidP="00B5721D">
      <w:pPr>
        <w:rPr>
          <w:rFonts w:ascii="Arial" w:hAnsi="Arial" w:cs="Arial"/>
          <w:color w:val="000000"/>
          <w:sz w:val="20"/>
          <w:szCs w:val="20"/>
        </w:rPr>
      </w:pPr>
      <w:r w:rsidRPr="00D35523">
        <w:rPr>
          <w:rFonts w:ascii="Arial" w:hAnsi="Arial" w:cs="Arial"/>
          <w:color w:val="000000"/>
          <w:sz w:val="20"/>
          <w:szCs w:val="20"/>
        </w:rPr>
        <w:t>• Female students may wear skirts, dresses, or dress slacks with appropriate</w:t>
      </w:r>
      <w:r>
        <w:rPr>
          <w:rFonts w:ascii="Arial" w:hAnsi="Arial" w:cs="Arial"/>
          <w:color w:val="000000"/>
          <w:sz w:val="20"/>
          <w:szCs w:val="20"/>
        </w:rPr>
        <w:t xml:space="preserve"> hosiery and shoes. Closed-toe </w:t>
      </w:r>
      <w:r w:rsidRPr="00D35523">
        <w:rPr>
          <w:rFonts w:ascii="Arial" w:hAnsi="Arial" w:cs="Arial"/>
          <w:color w:val="000000"/>
          <w:sz w:val="20"/>
          <w:szCs w:val="20"/>
        </w:rPr>
        <w:t xml:space="preserve">shoes are preferred in any practice site. Some sites require closed-toe shoes, and students must comply with that requirement at those sites. </w:t>
      </w:r>
    </w:p>
    <w:p w:rsidR="00B5721D" w:rsidRPr="00D35523" w:rsidRDefault="00B5721D" w:rsidP="00B5721D">
      <w:pPr>
        <w:rPr>
          <w:rFonts w:ascii="Arial" w:hAnsi="Arial" w:cs="Arial"/>
          <w:color w:val="000000"/>
          <w:sz w:val="20"/>
          <w:szCs w:val="20"/>
        </w:rPr>
      </w:pPr>
      <w:r w:rsidRPr="00D35523">
        <w:rPr>
          <w:rFonts w:ascii="Arial" w:hAnsi="Arial" w:cs="Arial"/>
          <w:color w:val="000000"/>
          <w:sz w:val="20"/>
          <w:szCs w:val="20"/>
        </w:rPr>
        <w:t xml:space="preserve">• Male students must wear dress slacks, collared shirts, ties, socks and appropriate shoes. </w:t>
      </w:r>
    </w:p>
    <w:p w:rsidR="00B5721D" w:rsidRPr="00D35523" w:rsidRDefault="00B5721D" w:rsidP="00B5721D">
      <w:pPr>
        <w:rPr>
          <w:rFonts w:ascii="Arial" w:hAnsi="Arial" w:cs="Arial"/>
          <w:color w:val="000000"/>
          <w:sz w:val="20"/>
          <w:szCs w:val="20"/>
        </w:rPr>
      </w:pPr>
      <w:r w:rsidRPr="00D35523">
        <w:rPr>
          <w:rFonts w:ascii="Arial" w:hAnsi="Arial" w:cs="Arial"/>
          <w:color w:val="000000"/>
          <w:sz w:val="20"/>
          <w:szCs w:val="20"/>
        </w:rPr>
        <w:t>• Jeans, shorts, mini-skirts, thong sandals, T-shirts, etc., are inappropriate d</w:t>
      </w:r>
      <w:r>
        <w:rPr>
          <w:rFonts w:ascii="Arial" w:hAnsi="Arial" w:cs="Arial"/>
          <w:color w:val="000000"/>
          <w:sz w:val="20"/>
          <w:szCs w:val="20"/>
        </w:rPr>
        <w:t xml:space="preserve">ress at any rotation site, and </w:t>
      </w:r>
      <w:r w:rsidRPr="00D35523">
        <w:rPr>
          <w:rFonts w:ascii="Arial" w:hAnsi="Arial" w:cs="Arial"/>
          <w:color w:val="000000"/>
          <w:sz w:val="20"/>
          <w:szCs w:val="20"/>
        </w:rPr>
        <w:t xml:space="preserve">are NOT allowed. </w:t>
      </w:r>
    </w:p>
    <w:p w:rsidR="00B5721D" w:rsidRPr="00D35523" w:rsidRDefault="00B5721D" w:rsidP="00B5721D">
      <w:pPr>
        <w:rPr>
          <w:rFonts w:ascii="Arial" w:hAnsi="Arial" w:cs="Arial"/>
          <w:color w:val="000000"/>
          <w:sz w:val="20"/>
          <w:szCs w:val="20"/>
        </w:rPr>
      </w:pPr>
      <w:r w:rsidRPr="00D35523">
        <w:rPr>
          <w:rFonts w:ascii="Arial" w:hAnsi="Arial" w:cs="Arial"/>
          <w:color w:val="000000"/>
          <w:sz w:val="20"/>
          <w:szCs w:val="20"/>
        </w:rPr>
        <w:t xml:space="preserve">• All students must maintain good personal hygiene. </w:t>
      </w:r>
    </w:p>
    <w:p w:rsidR="00B5721D" w:rsidRPr="00D35523" w:rsidRDefault="00B5721D" w:rsidP="00B5721D">
      <w:pPr>
        <w:rPr>
          <w:rFonts w:ascii="Arial" w:hAnsi="Arial" w:cs="Arial"/>
          <w:color w:val="000000"/>
          <w:sz w:val="20"/>
          <w:szCs w:val="20"/>
        </w:rPr>
      </w:pPr>
      <w:r w:rsidRPr="00D35523">
        <w:rPr>
          <w:rFonts w:ascii="Arial" w:hAnsi="Arial" w:cs="Arial"/>
          <w:color w:val="000000"/>
          <w:sz w:val="20"/>
          <w:szCs w:val="20"/>
        </w:rPr>
        <w:t xml:space="preserve">• Students may be asked to leave a rotation site due to dress code violations. This absence is unexcused. </w:t>
      </w:r>
    </w:p>
    <w:p w:rsidR="00B5721D" w:rsidRDefault="00B5721D" w:rsidP="00B5721D">
      <w:pPr>
        <w:rPr>
          <w:rFonts w:ascii="Arial" w:hAnsi="Arial" w:cs="Arial"/>
          <w:color w:val="000000"/>
          <w:sz w:val="20"/>
          <w:szCs w:val="20"/>
        </w:rPr>
      </w:pPr>
      <w:r w:rsidRPr="00D35523">
        <w:rPr>
          <w:rFonts w:ascii="Arial" w:hAnsi="Arial" w:cs="Arial"/>
          <w:color w:val="000000"/>
          <w:sz w:val="20"/>
          <w:szCs w:val="20"/>
        </w:rPr>
        <w:lastRenderedPageBreak/>
        <w:t xml:space="preserve">• All students will also be expected to adhere any institutional policy relating to personal </w:t>
      </w:r>
      <w:r>
        <w:rPr>
          <w:rFonts w:ascii="Arial" w:hAnsi="Arial" w:cs="Arial"/>
          <w:color w:val="000000"/>
          <w:sz w:val="20"/>
          <w:szCs w:val="20"/>
        </w:rPr>
        <w:t xml:space="preserve">appearance </w:t>
      </w:r>
      <w:r w:rsidRPr="00D35523">
        <w:rPr>
          <w:rFonts w:ascii="Arial" w:hAnsi="Arial" w:cs="Arial"/>
          <w:color w:val="000000"/>
          <w:sz w:val="20"/>
          <w:szCs w:val="20"/>
        </w:rPr>
        <w:t>and/or grooming not covered in this manual.</w:t>
      </w:r>
    </w:p>
    <w:p w:rsidR="00B5721D" w:rsidRPr="00497BC3" w:rsidRDefault="00B5721D" w:rsidP="00B5721D">
      <w:pPr>
        <w:rPr>
          <w:rFonts w:ascii="Arial" w:hAnsi="Arial" w:cs="Arial"/>
          <w:color w:val="000000"/>
          <w:sz w:val="20"/>
          <w:szCs w:val="20"/>
          <w:highlight w:val="yellow"/>
        </w:rPr>
      </w:pPr>
      <w:proofErr w:type="spellStart"/>
      <w:r w:rsidRPr="00497BC3">
        <w:rPr>
          <w:rFonts w:ascii="Arial" w:hAnsi="Arial" w:cs="Arial"/>
          <w:color w:val="000000"/>
          <w:sz w:val="20"/>
          <w:szCs w:val="20"/>
          <w:highlight w:val="yellow"/>
        </w:rPr>
        <w:t>PRECPETOR</w:t>
      </w:r>
      <w:proofErr w:type="gramStart"/>
      <w:r w:rsidRPr="00497BC3">
        <w:rPr>
          <w:rFonts w:ascii="Arial" w:hAnsi="Arial" w:cs="Arial"/>
          <w:color w:val="000000"/>
          <w:sz w:val="20"/>
          <w:szCs w:val="20"/>
          <w:highlight w:val="yellow"/>
        </w:rPr>
        <w:t>:Please</w:t>
      </w:r>
      <w:proofErr w:type="spellEnd"/>
      <w:proofErr w:type="gramEnd"/>
      <w:r w:rsidRPr="00497BC3">
        <w:rPr>
          <w:rFonts w:ascii="Arial" w:hAnsi="Arial" w:cs="Arial"/>
          <w:color w:val="000000"/>
          <w:sz w:val="20"/>
          <w:szCs w:val="20"/>
          <w:highlight w:val="yellow"/>
        </w:rPr>
        <w:t xml:space="preserve"> add any statements regarding expected behavior of students during rotation</w:t>
      </w:r>
    </w:p>
    <w:p w:rsidR="002206BB" w:rsidRDefault="002206BB" w:rsidP="002206BB">
      <w:pPr>
        <w:rPr>
          <w:rFonts w:ascii="Arial" w:hAnsi="Arial" w:cs="Arial"/>
          <w:b/>
          <w:color w:val="000000"/>
          <w:sz w:val="20"/>
          <w:szCs w:val="20"/>
        </w:rPr>
      </w:pPr>
    </w:p>
    <w:p w:rsidR="002206BB" w:rsidRPr="00DD76DD" w:rsidRDefault="002206BB" w:rsidP="002206BB">
      <w:pPr>
        <w:pStyle w:val="ListParagraph"/>
        <w:ind w:left="0"/>
        <w:rPr>
          <w:rFonts w:ascii="Arial" w:eastAsia="Times New Roman" w:hAnsi="Arial" w:cs="Arial"/>
          <w:color w:val="000000"/>
          <w:sz w:val="20"/>
          <w:szCs w:val="20"/>
        </w:rPr>
      </w:pPr>
      <w:r>
        <w:rPr>
          <w:rFonts w:ascii="Arial" w:hAnsi="Arial" w:cs="Arial"/>
          <w:color w:val="000000"/>
          <w:sz w:val="20"/>
          <w:szCs w:val="20"/>
          <w:u w:val="single"/>
        </w:rPr>
        <w:t>UF’s Honesty</w:t>
      </w:r>
      <w:r w:rsidRPr="00727B84">
        <w:rPr>
          <w:rFonts w:ascii="Arial" w:hAnsi="Arial" w:cs="Arial"/>
          <w:color w:val="000000"/>
          <w:sz w:val="20"/>
          <w:szCs w:val="20"/>
          <w:u w:val="single"/>
        </w:rPr>
        <w:t xml:space="preserve"> Policy</w:t>
      </w:r>
      <w:r w:rsidRPr="00727B84">
        <w:rPr>
          <w:rFonts w:ascii="Arial" w:hAnsi="Arial" w:cs="Arial"/>
          <w:color w:val="000000"/>
          <w:sz w:val="20"/>
          <w:szCs w:val="20"/>
        </w:rPr>
        <w:t xml:space="preserve"> -</w:t>
      </w:r>
      <w:r>
        <w:rPr>
          <w:rFonts w:ascii="Arial" w:hAnsi="Arial" w:cs="Arial"/>
          <w:b/>
          <w:color w:val="000000"/>
          <w:sz w:val="20"/>
          <w:szCs w:val="20"/>
        </w:rPr>
        <w:t xml:space="preserve"> </w:t>
      </w:r>
      <w:r w:rsidRPr="00DD76DD">
        <w:rPr>
          <w:rFonts w:ascii="Arial" w:eastAsia="Times New Roman" w:hAnsi="Arial" w:cs="Arial"/>
          <w:color w:val="000000"/>
          <w:sz w:val="20"/>
          <w:szCs w:val="20"/>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w:t>
      </w:r>
      <w:r w:rsidRPr="00AE5EEE">
        <w:t xml:space="preserve"> (</w:t>
      </w:r>
      <w:hyperlink r:id="rId9">
        <w:r w:rsidRPr="00DD76DD">
          <w:rPr>
            <w:rStyle w:val="Hyperlink"/>
            <w:rFonts w:ascii="Arial" w:eastAsia="Times New Roman" w:hAnsi="Arial"/>
            <w:sz w:val="20"/>
            <w:szCs w:val="20"/>
          </w:rPr>
          <w:t>http://www.dso.ufl.edu/sccr/process/student-conduct-honor-code/)</w:t>
        </w:r>
      </w:hyperlink>
      <w:r w:rsidRPr="00DD76DD">
        <w:rPr>
          <w:rStyle w:val="Hyperlink"/>
          <w:rFonts w:ascii="Arial" w:eastAsia="Times New Roman" w:hAnsi="Arial" w:cs="Arial"/>
          <w:sz w:val="20"/>
          <w:szCs w:val="20"/>
        </w:rPr>
        <w:t xml:space="preserve"> </w:t>
      </w:r>
      <w:r w:rsidRPr="00DD76DD">
        <w:rPr>
          <w:rFonts w:ascii="Arial" w:eastAsia="Times New Roman" w:hAnsi="Arial" w:cs="Arial"/>
          <w:color w:val="000000"/>
          <w:sz w:val="20"/>
          <w:szCs w:val="20"/>
        </w:rPr>
        <w:t xml:space="preserve">specifies a number of behaviors that are in violation of this code and the possible sanctions. Furthermore, you are obliged to report any condition that facilitates academic misconduct to appropriate personnel. If you have any questions or concerns, please consult with the </w:t>
      </w:r>
      <w:r>
        <w:rPr>
          <w:rFonts w:ascii="Arial" w:eastAsia="Times New Roman" w:hAnsi="Arial" w:cs="Arial"/>
          <w:color w:val="000000"/>
          <w:sz w:val="20"/>
          <w:szCs w:val="20"/>
        </w:rPr>
        <w:t xml:space="preserve">Director of </w:t>
      </w:r>
      <w:r w:rsidR="00E40F6B">
        <w:rPr>
          <w:rFonts w:ascii="Arial" w:eastAsia="Times New Roman" w:hAnsi="Arial" w:cs="Arial"/>
          <w:color w:val="000000"/>
          <w:sz w:val="20"/>
          <w:szCs w:val="20"/>
        </w:rPr>
        <w:t>Experiential</w:t>
      </w:r>
      <w:r>
        <w:rPr>
          <w:rFonts w:ascii="Arial" w:eastAsia="Times New Roman" w:hAnsi="Arial" w:cs="Arial"/>
          <w:color w:val="000000"/>
          <w:sz w:val="20"/>
          <w:szCs w:val="20"/>
        </w:rPr>
        <w:t xml:space="preserve"> or Regional Coordinator for this rotation</w:t>
      </w:r>
      <w:r w:rsidRPr="00DD76DD">
        <w:rPr>
          <w:rFonts w:ascii="Arial" w:eastAsia="Times New Roman" w:hAnsi="Arial" w:cs="Arial"/>
          <w:color w:val="000000"/>
          <w:sz w:val="20"/>
          <w:szCs w:val="20"/>
        </w:rPr>
        <w:t>.</w:t>
      </w:r>
    </w:p>
    <w:p w:rsidR="002206BB" w:rsidRDefault="002206BB" w:rsidP="002206BB">
      <w:pPr>
        <w:rPr>
          <w:rFonts w:ascii="Arial" w:hAnsi="Arial" w:cs="Arial"/>
          <w:color w:val="000000"/>
          <w:sz w:val="20"/>
          <w:szCs w:val="20"/>
        </w:rPr>
      </w:pPr>
      <w:r w:rsidRPr="00727B84">
        <w:rPr>
          <w:rFonts w:ascii="Arial" w:hAnsi="Arial" w:cs="Arial"/>
          <w:color w:val="000000"/>
          <w:sz w:val="20"/>
          <w:szCs w:val="20"/>
          <w:u w:val="single"/>
        </w:rPr>
        <w:t>Preceptor Evaluations</w:t>
      </w:r>
      <w:r w:rsidRPr="00727B84">
        <w:rPr>
          <w:rFonts w:ascii="Arial" w:hAnsi="Arial" w:cs="Arial"/>
          <w:color w:val="000000"/>
          <w:sz w:val="20"/>
          <w:szCs w:val="20"/>
        </w:rPr>
        <w:t xml:space="preserve"> </w:t>
      </w:r>
      <w:r>
        <w:rPr>
          <w:rFonts w:ascii="Arial" w:hAnsi="Arial" w:cs="Arial"/>
          <w:color w:val="000000"/>
          <w:sz w:val="20"/>
          <w:szCs w:val="20"/>
        </w:rPr>
        <w:t>–</w:t>
      </w:r>
      <w:r w:rsidRPr="00727B84">
        <w:rPr>
          <w:rFonts w:ascii="Arial" w:hAnsi="Arial" w:cs="Arial"/>
          <w:color w:val="000000"/>
          <w:sz w:val="20"/>
          <w:szCs w:val="20"/>
        </w:rPr>
        <w:t xml:space="preserve"> </w:t>
      </w:r>
      <w:r>
        <w:rPr>
          <w:rFonts w:ascii="Arial" w:hAnsi="Arial" w:cs="Arial"/>
          <w:color w:val="000000"/>
          <w:sz w:val="20"/>
          <w:szCs w:val="20"/>
        </w:rPr>
        <w:t xml:space="preserve">Students are expected to provide feedback on the quality of instruction during this rotation.  This evaluations is completed in </w:t>
      </w:r>
      <w:proofErr w:type="spellStart"/>
      <w:r>
        <w:rPr>
          <w:rFonts w:ascii="Arial" w:hAnsi="Arial" w:cs="Arial"/>
          <w:color w:val="000000"/>
          <w:sz w:val="20"/>
          <w:szCs w:val="20"/>
        </w:rPr>
        <w:t>PharmAcademic</w:t>
      </w:r>
      <w:proofErr w:type="spellEnd"/>
      <w:r>
        <w:rPr>
          <w:rFonts w:ascii="Arial" w:hAnsi="Arial" w:cs="Arial"/>
          <w:color w:val="000000"/>
          <w:sz w:val="20"/>
          <w:szCs w:val="20"/>
        </w:rPr>
        <w:t>™ and is made available on the last day of the rotation.  A blinded summary of the assessment result is sent to the preceptor at the end of the academic year after rotations are completed.</w:t>
      </w:r>
    </w:p>
    <w:p w:rsidR="002206BB" w:rsidRDefault="002206BB" w:rsidP="002206BB">
      <w:pPr>
        <w:rPr>
          <w:rFonts w:ascii="Arial" w:hAnsi="Arial" w:cs="Arial"/>
          <w:color w:val="000000"/>
          <w:sz w:val="20"/>
          <w:szCs w:val="20"/>
        </w:rPr>
      </w:pPr>
    </w:p>
    <w:p w:rsidR="002206BB" w:rsidRDefault="002206BB" w:rsidP="002206BB">
      <w:pPr>
        <w:rPr>
          <w:rFonts w:ascii="Arial" w:hAnsi="Arial" w:cs="Arial"/>
          <w:color w:val="000000"/>
          <w:sz w:val="20"/>
          <w:szCs w:val="20"/>
          <w:u w:val="single"/>
        </w:rPr>
      </w:pPr>
      <w:r>
        <w:rPr>
          <w:rFonts w:ascii="Arial" w:hAnsi="Arial" w:cs="Arial"/>
          <w:color w:val="000000"/>
          <w:sz w:val="20"/>
          <w:szCs w:val="20"/>
          <w:u w:val="single"/>
        </w:rPr>
        <w:t>Complaints:</w:t>
      </w:r>
    </w:p>
    <w:p w:rsidR="002206BB" w:rsidRPr="00DD76DD" w:rsidRDefault="002206BB" w:rsidP="002206BB">
      <w:pPr>
        <w:rPr>
          <w:rFonts w:ascii="Arial" w:hAnsi="Arial" w:cs="Arial"/>
          <w:color w:val="000000"/>
          <w:sz w:val="20"/>
          <w:szCs w:val="20"/>
        </w:rPr>
      </w:pPr>
      <w:r>
        <w:rPr>
          <w:rFonts w:ascii="Arial" w:hAnsi="Arial" w:cs="Arial"/>
          <w:color w:val="000000"/>
          <w:sz w:val="20"/>
          <w:szCs w:val="20"/>
        </w:rPr>
        <w:t xml:space="preserve">Please contact your Regional Coordinator should you have any unresolved complaints or issues with your rotation experience after speaking with your preceptor and/or site coordinator.  You can determine who the assigned Regional Coordinator is for the site by looking at the site’s information in </w:t>
      </w:r>
      <w:proofErr w:type="spellStart"/>
      <w:r>
        <w:rPr>
          <w:rFonts w:ascii="Arial" w:hAnsi="Arial" w:cs="Arial"/>
          <w:color w:val="000000"/>
          <w:sz w:val="20"/>
          <w:szCs w:val="20"/>
        </w:rPr>
        <w:t>PharmAcademic</w:t>
      </w:r>
      <w:proofErr w:type="spellEnd"/>
      <w:r>
        <w:rPr>
          <w:rFonts w:ascii="Arial" w:hAnsi="Arial" w:cs="Arial"/>
          <w:color w:val="000000"/>
          <w:sz w:val="20"/>
          <w:szCs w:val="20"/>
        </w:rPr>
        <w:t xml:space="preserve">™.  Regional Coordinator contact information can be found at </w:t>
      </w:r>
      <w:hyperlink r:id="rId10" w:history="1">
        <w:r w:rsidRPr="000B1E2B">
          <w:rPr>
            <w:rStyle w:val="Hyperlink"/>
            <w:rFonts w:ascii="Arial" w:hAnsi="Arial" w:cs="Arial"/>
            <w:sz w:val="20"/>
            <w:szCs w:val="20"/>
          </w:rPr>
          <w:t>http://pharmacy.ufl.edu/experiential/contact-information/</w:t>
        </w:r>
      </w:hyperlink>
      <w:r>
        <w:rPr>
          <w:rFonts w:ascii="Arial" w:hAnsi="Arial" w:cs="Arial"/>
          <w:color w:val="000000"/>
          <w:sz w:val="20"/>
          <w:szCs w:val="20"/>
        </w:rPr>
        <w:t>. Please contact the Director of Experiential Programs should your complaint or issue remain unresolved.</w:t>
      </w:r>
    </w:p>
    <w:p w:rsidR="00236A9E" w:rsidRDefault="00236A9E" w:rsidP="002206BB">
      <w:pPr>
        <w:rPr>
          <w:rFonts w:ascii="Arial" w:hAnsi="Arial" w:cs="Arial"/>
          <w:color w:val="000000"/>
          <w:sz w:val="20"/>
          <w:szCs w:val="20"/>
        </w:rPr>
      </w:pPr>
    </w:p>
    <w:p w:rsidR="00C32922" w:rsidRDefault="00C32922" w:rsidP="00A571B8">
      <w:pPr>
        <w:jc w:val="center"/>
        <w:rPr>
          <w:rFonts w:ascii="Arial" w:hAnsi="Arial" w:cs="Arial"/>
          <w:color w:val="000000"/>
          <w:sz w:val="20"/>
          <w:szCs w:val="20"/>
          <w:highlight w:val="yellow"/>
        </w:rPr>
      </w:pPr>
    </w:p>
    <w:p w:rsidR="00C32922" w:rsidRDefault="00C32922" w:rsidP="00A571B8">
      <w:pPr>
        <w:jc w:val="center"/>
        <w:rPr>
          <w:rFonts w:ascii="Arial" w:hAnsi="Arial" w:cs="Arial"/>
          <w:color w:val="000000"/>
          <w:sz w:val="20"/>
          <w:szCs w:val="20"/>
          <w:highlight w:val="yellow"/>
        </w:rPr>
      </w:pPr>
    </w:p>
    <w:p w:rsidR="00C32922" w:rsidRDefault="00C32922" w:rsidP="00A571B8">
      <w:pPr>
        <w:jc w:val="center"/>
        <w:rPr>
          <w:rFonts w:ascii="Arial" w:hAnsi="Arial" w:cs="Arial"/>
          <w:color w:val="000000"/>
          <w:sz w:val="20"/>
          <w:szCs w:val="20"/>
          <w:highlight w:val="yellow"/>
        </w:rPr>
      </w:pPr>
    </w:p>
    <w:p w:rsidR="00C32922" w:rsidRDefault="00C32922" w:rsidP="00A571B8">
      <w:pPr>
        <w:jc w:val="center"/>
        <w:rPr>
          <w:rFonts w:ascii="Arial" w:hAnsi="Arial" w:cs="Arial"/>
          <w:color w:val="000000"/>
          <w:sz w:val="20"/>
          <w:szCs w:val="20"/>
          <w:highlight w:val="yellow"/>
        </w:rPr>
      </w:pPr>
    </w:p>
    <w:p w:rsidR="00C32922" w:rsidRDefault="00C32922" w:rsidP="00A571B8">
      <w:pPr>
        <w:jc w:val="center"/>
        <w:rPr>
          <w:rFonts w:ascii="Arial" w:hAnsi="Arial" w:cs="Arial"/>
          <w:color w:val="000000"/>
          <w:sz w:val="20"/>
          <w:szCs w:val="20"/>
          <w:highlight w:val="yellow"/>
        </w:rPr>
      </w:pPr>
    </w:p>
    <w:p w:rsidR="00C32922" w:rsidRDefault="00C32922" w:rsidP="00A571B8">
      <w:pPr>
        <w:jc w:val="center"/>
        <w:rPr>
          <w:rFonts w:ascii="Arial" w:hAnsi="Arial" w:cs="Arial"/>
          <w:color w:val="000000"/>
          <w:sz w:val="20"/>
          <w:szCs w:val="20"/>
          <w:highlight w:val="yellow"/>
        </w:rPr>
      </w:pPr>
    </w:p>
    <w:p w:rsidR="001B20D5" w:rsidRDefault="001B20D5" w:rsidP="00A571B8">
      <w:pPr>
        <w:jc w:val="center"/>
        <w:rPr>
          <w:rFonts w:ascii="Arial" w:hAnsi="Arial" w:cs="Arial"/>
          <w:color w:val="000000"/>
          <w:sz w:val="20"/>
          <w:szCs w:val="20"/>
          <w:highlight w:val="yellow"/>
        </w:rPr>
      </w:pPr>
    </w:p>
    <w:p w:rsidR="001B20D5" w:rsidRDefault="001B20D5" w:rsidP="00A571B8">
      <w:pPr>
        <w:jc w:val="center"/>
        <w:rPr>
          <w:rFonts w:ascii="Arial" w:hAnsi="Arial" w:cs="Arial"/>
          <w:color w:val="000000"/>
          <w:sz w:val="20"/>
          <w:szCs w:val="20"/>
          <w:highlight w:val="yellow"/>
        </w:rPr>
      </w:pPr>
    </w:p>
    <w:p w:rsidR="001B20D5" w:rsidRDefault="001B20D5" w:rsidP="00A571B8">
      <w:pPr>
        <w:jc w:val="center"/>
        <w:rPr>
          <w:rFonts w:ascii="Arial" w:hAnsi="Arial" w:cs="Arial"/>
          <w:color w:val="000000"/>
          <w:sz w:val="20"/>
          <w:szCs w:val="20"/>
          <w:highlight w:val="yellow"/>
        </w:rPr>
      </w:pPr>
    </w:p>
    <w:p w:rsidR="001B20D5" w:rsidRDefault="001B20D5" w:rsidP="00A571B8">
      <w:pPr>
        <w:jc w:val="center"/>
        <w:rPr>
          <w:rFonts w:ascii="Arial" w:hAnsi="Arial" w:cs="Arial"/>
          <w:color w:val="000000"/>
          <w:sz w:val="20"/>
          <w:szCs w:val="20"/>
          <w:highlight w:val="yellow"/>
        </w:rPr>
      </w:pPr>
    </w:p>
    <w:p w:rsidR="001B20D5" w:rsidRDefault="001B20D5" w:rsidP="00A571B8">
      <w:pPr>
        <w:jc w:val="center"/>
        <w:rPr>
          <w:rFonts w:ascii="Arial" w:hAnsi="Arial" w:cs="Arial"/>
          <w:color w:val="000000"/>
          <w:sz w:val="20"/>
          <w:szCs w:val="20"/>
          <w:highlight w:val="yellow"/>
        </w:rPr>
      </w:pPr>
    </w:p>
    <w:p w:rsidR="001B20D5" w:rsidRDefault="001B20D5" w:rsidP="00A571B8">
      <w:pPr>
        <w:jc w:val="center"/>
        <w:rPr>
          <w:rFonts w:ascii="Arial" w:hAnsi="Arial" w:cs="Arial"/>
          <w:color w:val="000000"/>
          <w:sz w:val="20"/>
          <w:szCs w:val="20"/>
          <w:highlight w:val="yellow"/>
        </w:rPr>
      </w:pPr>
    </w:p>
    <w:p w:rsidR="001B20D5" w:rsidRDefault="001B20D5" w:rsidP="00A571B8">
      <w:pPr>
        <w:jc w:val="center"/>
        <w:rPr>
          <w:rFonts w:ascii="Arial" w:hAnsi="Arial" w:cs="Arial"/>
          <w:color w:val="000000"/>
          <w:sz w:val="20"/>
          <w:szCs w:val="20"/>
          <w:highlight w:val="yellow"/>
        </w:rPr>
      </w:pPr>
    </w:p>
    <w:p w:rsidR="001B20D5" w:rsidRDefault="001B20D5" w:rsidP="00A571B8">
      <w:pPr>
        <w:jc w:val="center"/>
        <w:rPr>
          <w:rFonts w:ascii="Arial" w:hAnsi="Arial" w:cs="Arial"/>
          <w:color w:val="000000"/>
          <w:sz w:val="20"/>
          <w:szCs w:val="20"/>
          <w:highlight w:val="yellow"/>
        </w:rPr>
      </w:pPr>
    </w:p>
    <w:p w:rsidR="001B20D5" w:rsidRDefault="001B20D5" w:rsidP="00A571B8">
      <w:pPr>
        <w:jc w:val="center"/>
        <w:rPr>
          <w:rFonts w:ascii="Arial" w:hAnsi="Arial" w:cs="Arial"/>
          <w:color w:val="000000"/>
          <w:sz w:val="20"/>
          <w:szCs w:val="20"/>
          <w:highlight w:val="yellow"/>
        </w:rPr>
      </w:pPr>
    </w:p>
    <w:p w:rsidR="001B20D5" w:rsidRDefault="001B20D5" w:rsidP="00A571B8">
      <w:pPr>
        <w:jc w:val="center"/>
        <w:rPr>
          <w:rFonts w:ascii="Arial" w:hAnsi="Arial" w:cs="Arial"/>
          <w:color w:val="000000"/>
          <w:sz w:val="20"/>
          <w:szCs w:val="20"/>
          <w:highlight w:val="yellow"/>
        </w:rPr>
      </w:pPr>
    </w:p>
    <w:p w:rsidR="001B20D5" w:rsidRDefault="001B20D5" w:rsidP="00A571B8">
      <w:pPr>
        <w:jc w:val="center"/>
        <w:rPr>
          <w:rFonts w:ascii="Arial" w:hAnsi="Arial" w:cs="Arial"/>
          <w:color w:val="000000"/>
          <w:sz w:val="20"/>
          <w:szCs w:val="20"/>
          <w:highlight w:val="yellow"/>
        </w:rPr>
      </w:pPr>
    </w:p>
    <w:p w:rsidR="001B20D5" w:rsidRDefault="001B20D5">
      <w:pPr>
        <w:rPr>
          <w:rFonts w:ascii="Arial" w:hAnsi="Arial" w:cs="Arial"/>
          <w:color w:val="000000"/>
          <w:sz w:val="20"/>
          <w:szCs w:val="20"/>
          <w:highlight w:val="yellow"/>
        </w:rPr>
      </w:pPr>
      <w:r>
        <w:rPr>
          <w:rFonts w:ascii="Arial" w:hAnsi="Arial" w:cs="Arial"/>
          <w:color w:val="000000"/>
          <w:sz w:val="20"/>
          <w:szCs w:val="20"/>
          <w:highlight w:val="yellow"/>
        </w:rPr>
        <w:br w:type="page"/>
      </w:r>
    </w:p>
    <w:p w:rsidR="001B20D5" w:rsidRDefault="001B20D5" w:rsidP="00A571B8">
      <w:pPr>
        <w:jc w:val="center"/>
        <w:rPr>
          <w:rFonts w:ascii="Arial" w:hAnsi="Arial" w:cs="Arial"/>
          <w:color w:val="000000"/>
          <w:sz w:val="20"/>
          <w:szCs w:val="20"/>
          <w:highlight w:val="yellow"/>
        </w:rPr>
      </w:pPr>
    </w:p>
    <w:p w:rsidR="00A571B8" w:rsidRDefault="00A571B8" w:rsidP="00A571B8">
      <w:pPr>
        <w:jc w:val="center"/>
        <w:rPr>
          <w:rFonts w:ascii="Arial" w:hAnsi="Arial" w:cs="Arial"/>
          <w:color w:val="000000"/>
          <w:sz w:val="20"/>
          <w:szCs w:val="20"/>
        </w:rPr>
      </w:pPr>
      <w:r w:rsidRPr="005850BE">
        <w:rPr>
          <w:rFonts w:ascii="Arial" w:hAnsi="Arial" w:cs="Arial"/>
          <w:color w:val="000000"/>
          <w:sz w:val="20"/>
          <w:szCs w:val="20"/>
          <w:highlight w:val="yellow"/>
        </w:rPr>
        <w:t>APPENDIX</w:t>
      </w:r>
    </w:p>
    <w:p w:rsidR="00A571B8" w:rsidRDefault="00A571B8" w:rsidP="00A571B8">
      <w:pPr>
        <w:rPr>
          <w:rFonts w:ascii="Arial" w:hAnsi="Arial" w:cs="Arial"/>
          <w:color w:val="000000"/>
          <w:sz w:val="20"/>
          <w:szCs w:val="20"/>
        </w:rPr>
      </w:pPr>
    </w:p>
    <w:p w:rsidR="00A571B8" w:rsidRDefault="00A571B8" w:rsidP="00A571B8">
      <w:pPr>
        <w:rPr>
          <w:rFonts w:ascii="Arial" w:hAnsi="Arial" w:cs="Arial"/>
          <w:color w:val="000000"/>
          <w:sz w:val="20"/>
          <w:szCs w:val="20"/>
          <w:highlight w:val="green"/>
        </w:rPr>
      </w:pPr>
      <w:r>
        <w:rPr>
          <w:rFonts w:ascii="Arial" w:hAnsi="Arial" w:cs="Arial"/>
          <w:sz w:val="20"/>
          <w:szCs w:val="20"/>
          <w:highlight w:val="yellow"/>
        </w:rPr>
        <w:t xml:space="preserve">#1 Example of Rotation Schedule: </w:t>
      </w:r>
    </w:p>
    <w:p w:rsidR="00A571B8" w:rsidRDefault="00A571B8" w:rsidP="00A571B8">
      <w:pPr>
        <w:rPr>
          <w:rFonts w:ascii="Arial" w:hAnsi="Arial" w:cs="Arial"/>
          <w:color w:val="000000"/>
          <w:sz w:val="20"/>
          <w:szCs w:val="20"/>
        </w:rPr>
      </w:pPr>
    </w:p>
    <w:p w:rsidR="00A571B8" w:rsidRDefault="00A571B8" w:rsidP="00A571B8">
      <w:pPr>
        <w:rPr>
          <w:noProof/>
        </w:rPr>
      </w:pPr>
      <w:r w:rsidRPr="008B52A7">
        <w:rPr>
          <w:noProof/>
        </w:rPr>
        <w:drawing>
          <wp:inline distT="0" distB="0" distL="0" distR="0">
            <wp:extent cx="5943600" cy="418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181475"/>
                    </a:xfrm>
                    <a:prstGeom prst="rect">
                      <a:avLst/>
                    </a:prstGeom>
                    <a:noFill/>
                    <a:ln>
                      <a:noFill/>
                    </a:ln>
                  </pic:spPr>
                </pic:pic>
              </a:graphicData>
            </a:graphic>
          </wp:inline>
        </w:drawing>
      </w:r>
    </w:p>
    <w:p w:rsidR="00A571B8" w:rsidRDefault="00A571B8" w:rsidP="00A571B8">
      <w:pPr>
        <w:rPr>
          <w:noProof/>
        </w:rPr>
      </w:pPr>
    </w:p>
    <w:p w:rsidR="00A571B8" w:rsidRDefault="00A571B8" w:rsidP="00A571B8">
      <w:pPr>
        <w:rPr>
          <w:rFonts w:ascii="Arial" w:hAnsi="Arial" w:cs="Arial"/>
          <w:color w:val="000000"/>
          <w:sz w:val="20"/>
          <w:szCs w:val="20"/>
          <w:highlight w:val="green"/>
        </w:rPr>
      </w:pPr>
      <w:r>
        <w:rPr>
          <w:rFonts w:ascii="Arial" w:hAnsi="Arial" w:cs="Arial"/>
          <w:sz w:val="20"/>
          <w:szCs w:val="20"/>
          <w:highlight w:val="yellow"/>
        </w:rPr>
        <w:t xml:space="preserve">#2 Example of Rotation Schedule: </w:t>
      </w:r>
    </w:p>
    <w:p w:rsidR="00A571B8" w:rsidRDefault="00A571B8" w:rsidP="00A571B8">
      <w:pPr>
        <w:rPr>
          <w:noProof/>
        </w:rPr>
      </w:pPr>
    </w:p>
    <w:p w:rsidR="00A571B8" w:rsidRPr="00956B62" w:rsidRDefault="00A571B8" w:rsidP="00A571B8">
      <w:pPr>
        <w:rPr>
          <w:rFonts w:ascii="Arial" w:hAnsi="Arial" w:cs="Arial"/>
          <w:b/>
          <w:i/>
          <w:color w:val="000000"/>
          <w:sz w:val="20"/>
          <w:szCs w:val="20"/>
          <w:u w:val="single"/>
        </w:rPr>
      </w:pPr>
      <w:r w:rsidRPr="00956B62">
        <w:rPr>
          <w:rFonts w:ascii="Arial" w:hAnsi="Arial" w:cs="Arial"/>
          <w:b/>
          <w:i/>
          <w:color w:val="000000"/>
          <w:sz w:val="20"/>
          <w:szCs w:val="20"/>
          <w:u w:val="single"/>
        </w:rPr>
        <w:t>Week 1</w:t>
      </w:r>
    </w:p>
    <w:p w:rsidR="00A571B8" w:rsidRPr="00956B62" w:rsidRDefault="00A571B8" w:rsidP="00A571B8">
      <w:pPr>
        <w:rPr>
          <w:rFonts w:ascii="Arial" w:hAnsi="Arial" w:cs="Arial"/>
          <w:color w:val="000000"/>
          <w:sz w:val="20"/>
          <w:szCs w:val="20"/>
        </w:rPr>
      </w:pPr>
      <w:r w:rsidRPr="00956B62">
        <w:rPr>
          <w:rFonts w:ascii="Arial" w:hAnsi="Arial" w:cs="Arial"/>
          <w:color w:val="000000"/>
          <w:sz w:val="20"/>
          <w:szCs w:val="20"/>
        </w:rPr>
        <w:t>Monday:</w:t>
      </w:r>
      <w:r>
        <w:rPr>
          <w:rFonts w:ascii="Arial" w:hAnsi="Arial" w:cs="Arial"/>
          <w:color w:val="000000"/>
          <w:sz w:val="20"/>
          <w:szCs w:val="20"/>
        </w:rPr>
        <w:t xml:space="preserve">   </w:t>
      </w:r>
      <w:r w:rsidRPr="00956B62">
        <w:rPr>
          <w:rFonts w:ascii="Arial" w:hAnsi="Arial" w:cs="Arial"/>
          <w:color w:val="000000"/>
          <w:sz w:val="20"/>
          <w:szCs w:val="20"/>
        </w:rPr>
        <w:t>Orientation/introductions</w:t>
      </w:r>
    </w:p>
    <w:p w:rsidR="00A571B8" w:rsidRPr="00956B62" w:rsidRDefault="00A571B8" w:rsidP="00A571B8">
      <w:pPr>
        <w:rPr>
          <w:rFonts w:ascii="Arial" w:hAnsi="Arial" w:cs="Arial"/>
          <w:color w:val="000000"/>
          <w:sz w:val="20"/>
          <w:szCs w:val="20"/>
        </w:rPr>
      </w:pPr>
      <w:r w:rsidRPr="00956B62">
        <w:rPr>
          <w:rFonts w:ascii="Arial" w:hAnsi="Arial" w:cs="Arial"/>
          <w:color w:val="000000"/>
          <w:sz w:val="20"/>
          <w:szCs w:val="20"/>
        </w:rPr>
        <w:t xml:space="preserve">Tuesday: </w:t>
      </w:r>
      <w:r>
        <w:rPr>
          <w:rFonts w:ascii="Arial" w:hAnsi="Arial" w:cs="Arial"/>
          <w:color w:val="000000"/>
          <w:sz w:val="20"/>
          <w:szCs w:val="20"/>
        </w:rPr>
        <w:t xml:space="preserve">  </w:t>
      </w:r>
      <w:r>
        <w:rPr>
          <w:rFonts w:ascii="Arial" w:hAnsi="Arial" w:cs="Arial"/>
          <w:sz w:val="20"/>
          <w:szCs w:val="20"/>
        </w:rPr>
        <w:t>Community Pharmacy production/drop off</w:t>
      </w:r>
      <w:r w:rsidRPr="00956B62">
        <w:rPr>
          <w:rFonts w:ascii="Arial" w:hAnsi="Arial" w:cs="Arial"/>
          <w:sz w:val="20"/>
          <w:szCs w:val="20"/>
        </w:rPr>
        <w:t xml:space="preserve"> review</w:t>
      </w:r>
      <w:r>
        <w:rPr>
          <w:rFonts w:ascii="Arial" w:hAnsi="Arial" w:cs="Arial"/>
          <w:sz w:val="20"/>
          <w:szCs w:val="20"/>
        </w:rPr>
        <w:t>, pharmacist d</w:t>
      </w:r>
      <w:r w:rsidRPr="00956B62">
        <w:rPr>
          <w:rFonts w:ascii="Arial" w:hAnsi="Arial" w:cs="Arial"/>
          <w:sz w:val="20"/>
          <w:szCs w:val="20"/>
        </w:rPr>
        <w:t>uties</w:t>
      </w:r>
      <w:r>
        <w:rPr>
          <w:rFonts w:ascii="Arial" w:hAnsi="Arial" w:cs="Arial"/>
          <w:sz w:val="20"/>
          <w:szCs w:val="20"/>
        </w:rPr>
        <w:t xml:space="preserve"> review</w:t>
      </w:r>
    </w:p>
    <w:p w:rsidR="00A571B8" w:rsidRPr="00956B62" w:rsidRDefault="00A571B8" w:rsidP="00A571B8">
      <w:pPr>
        <w:rPr>
          <w:rFonts w:ascii="Arial" w:hAnsi="Arial" w:cs="Arial"/>
          <w:color w:val="000000"/>
          <w:sz w:val="20"/>
          <w:szCs w:val="20"/>
        </w:rPr>
      </w:pPr>
      <w:r w:rsidRPr="00956B62">
        <w:rPr>
          <w:rFonts w:ascii="Arial" w:hAnsi="Arial" w:cs="Arial"/>
          <w:color w:val="000000"/>
          <w:sz w:val="20"/>
          <w:szCs w:val="20"/>
        </w:rPr>
        <w:t>Wednesday:</w:t>
      </w:r>
      <w:r w:rsidRPr="00956B62">
        <w:rPr>
          <w:rFonts w:ascii="Arial" w:hAnsi="Arial" w:cs="Arial"/>
          <w:sz w:val="20"/>
          <w:szCs w:val="20"/>
        </w:rPr>
        <w:t xml:space="preserve"> </w:t>
      </w:r>
      <w:r>
        <w:rPr>
          <w:rFonts w:ascii="Arial" w:hAnsi="Arial" w:cs="Arial"/>
          <w:sz w:val="20"/>
          <w:szCs w:val="20"/>
        </w:rPr>
        <w:t xml:space="preserve">  </w:t>
      </w:r>
      <w:r w:rsidRPr="00956B62">
        <w:rPr>
          <w:rFonts w:ascii="Arial" w:hAnsi="Arial" w:cs="Arial"/>
          <w:sz w:val="20"/>
          <w:szCs w:val="20"/>
        </w:rPr>
        <w:t>Direct Patient Care/ Counseling Remediation</w:t>
      </w:r>
    </w:p>
    <w:p w:rsidR="00A571B8" w:rsidRPr="00956B62" w:rsidRDefault="00A571B8" w:rsidP="00A571B8">
      <w:pPr>
        <w:rPr>
          <w:rFonts w:ascii="Arial" w:hAnsi="Arial" w:cs="Arial"/>
          <w:b/>
          <w:i/>
          <w:color w:val="000000"/>
          <w:sz w:val="20"/>
          <w:szCs w:val="20"/>
          <w:u w:val="single"/>
        </w:rPr>
      </w:pPr>
      <w:r w:rsidRPr="00956B62">
        <w:rPr>
          <w:rFonts w:ascii="Arial" w:hAnsi="Arial" w:cs="Arial"/>
          <w:color w:val="000000"/>
          <w:sz w:val="20"/>
          <w:szCs w:val="20"/>
        </w:rPr>
        <w:t>Thursday:</w:t>
      </w:r>
      <w:r>
        <w:rPr>
          <w:rFonts w:ascii="Arial" w:hAnsi="Arial" w:cs="Arial"/>
          <w:color w:val="000000"/>
          <w:sz w:val="20"/>
          <w:szCs w:val="20"/>
        </w:rPr>
        <w:t xml:space="preserve"> </w:t>
      </w:r>
      <w:r w:rsidRPr="00956B62">
        <w:rPr>
          <w:rFonts w:ascii="Arial" w:hAnsi="Arial" w:cs="Arial"/>
          <w:color w:val="000000"/>
          <w:sz w:val="20"/>
          <w:szCs w:val="20"/>
        </w:rPr>
        <w:t xml:space="preserve"> </w:t>
      </w:r>
      <w:r w:rsidRPr="00956B62">
        <w:rPr>
          <w:rFonts w:ascii="Arial" w:hAnsi="Arial" w:cs="Arial"/>
          <w:b/>
          <w:i/>
          <w:color w:val="000000"/>
          <w:sz w:val="20"/>
          <w:szCs w:val="20"/>
          <w:u w:val="single"/>
        </w:rPr>
        <w:t>Drug Monograph Due</w:t>
      </w:r>
    </w:p>
    <w:p w:rsidR="00A571B8" w:rsidRPr="00956B62" w:rsidRDefault="00A571B8" w:rsidP="00A571B8">
      <w:pPr>
        <w:rPr>
          <w:rFonts w:ascii="Arial" w:hAnsi="Arial" w:cs="Arial"/>
          <w:color w:val="000000"/>
          <w:sz w:val="20"/>
          <w:szCs w:val="20"/>
        </w:rPr>
      </w:pPr>
      <w:r w:rsidRPr="00956B62">
        <w:rPr>
          <w:rFonts w:ascii="Arial" w:hAnsi="Arial" w:cs="Arial"/>
          <w:color w:val="000000"/>
          <w:sz w:val="20"/>
          <w:szCs w:val="20"/>
        </w:rPr>
        <w:t>Friday:</w:t>
      </w:r>
      <w:r>
        <w:rPr>
          <w:rFonts w:ascii="Arial" w:hAnsi="Arial" w:cs="Arial"/>
          <w:color w:val="000000"/>
          <w:sz w:val="20"/>
          <w:szCs w:val="20"/>
        </w:rPr>
        <w:t xml:space="preserve">  </w:t>
      </w:r>
      <w:r w:rsidRPr="00956B62">
        <w:rPr>
          <w:rFonts w:ascii="Arial" w:hAnsi="Arial" w:cs="Arial"/>
          <w:sz w:val="20"/>
          <w:szCs w:val="20"/>
        </w:rPr>
        <w:t xml:space="preserve"> </w:t>
      </w:r>
      <w:r>
        <w:rPr>
          <w:rFonts w:ascii="Arial" w:hAnsi="Arial" w:cs="Arial"/>
          <w:sz w:val="20"/>
          <w:szCs w:val="20"/>
        </w:rPr>
        <w:t>Direct Patient Care, immunizations review</w:t>
      </w:r>
    </w:p>
    <w:p w:rsidR="00A571B8" w:rsidRPr="00956B62" w:rsidRDefault="00A571B8" w:rsidP="00A571B8">
      <w:pPr>
        <w:rPr>
          <w:rFonts w:ascii="Arial" w:hAnsi="Arial" w:cs="Arial"/>
          <w:color w:val="000000"/>
          <w:sz w:val="20"/>
          <w:szCs w:val="20"/>
          <w:u w:val="single"/>
        </w:rPr>
      </w:pPr>
    </w:p>
    <w:p w:rsidR="00A571B8" w:rsidRPr="00956B62" w:rsidRDefault="00A571B8" w:rsidP="00A571B8">
      <w:pPr>
        <w:rPr>
          <w:rFonts w:ascii="Arial" w:hAnsi="Arial" w:cs="Arial"/>
          <w:color w:val="000000"/>
          <w:sz w:val="20"/>
          <w:szCs w:val="20"/>
          <w:u w:val="single"/>
        </w:rPr>
      </w:pPr>
    </w:p>
    <w:p w:rsidR="00A571B8" w:rsidRPr="00956B62" w:rsidRDefault="00A571B8" w:rsidP="00A571B8">
      <w:pPr>
        <w:rPr>
          <w:rFonts w:ascii="Arial" w:hAnsi="Arial" w:cs="Arial"/>
          <w:b/>
          <w:i/>
          <w:color w:val="000000"/>
          <w:sz w:val="20"/>
          <w:szCs w:val="20"/>
          <w:u w:val="single"/>
        </w:rPr>
      </w:pPr>
      <w:r w:rsidRPr="00956B62">
        <w:rPr>
          <w:rFonts w:ascii="Arial" w:hAnsi="Arial" w:cs="Arial"/>
          <w:b/>
          <w:i/>
          <w:color w:val="000000"/>
          <w:sz w:val="20"/>
          <w:szCs w:val="20"/>
          <w:u w:val="single"/>
        </w:rPr>
        <w:t>Week 2</w:t>
      </w:r>
    </w:p>
    <w:p w:rsidR="00A571B8" w:rsidRPr="00956B62" w:rsidRDefault="00A571B8" w:rsidP="00A571B8">
      <w:pPr>
        <w:rPr>
          <w:rFonts w:ascii="Arial" w:hAnsi="Arial" w:cs="Arial"/>
          <w:color w:val="000000"/>
          <w:sz w:val="20"/>
          <w:szCs w:val="20"/>
        </w:rPr>
      </w:pPr>
      <w:r w:rsidRPr="00956B62">
        <w:rPr>
          <w:rFonts w:ascii="Arial" w:hAnsi="Arial" w:cs="Arial"/>
          <w:color w:val="000000"/>
          <w:sz w:val="20"/>
          <w:szCs w:val="20"/>
        </w:rPr>
        <w:t>Monday:</w:t>
      </w:r>
      <w:r>
        <w:rPr>
          <w:rFonts w:ascii="Arial" w:hAnsi="Arial" w:cs="Arial"/>
          <w:color w:val="000000"/>
          <w:sz w:val="20"/>
          <w:szCs w:val="20"/>
        </w:rPr>
        <w:t xml:space="preserve">   </w:t>
      </w:r>
      <w:r>
        <w:rPr>
          <w:rFonts w:ascii="Arial" w:hAnsi="Arial" w:cs="Arial"/>
          <w:sz w:val="20"/>
          <w:szCs w:val="20"/>
        </w:rPr>
        <w:t>Direct Patient Care/</w:t>
      </w:r>
      <w:r w:rsidRPr="00956B62">
        <w:rPr>
          <w:rFonts w:ascii="Arial" w:hAnsi="Arial" w:cs="Arial"/>
          <w:sz w:val="20"/>
          <w:szCs w:val="20"/>
        </w:rPr>
        <w:t>Counseling Remediation</w:t>
      </w:r>
    </w:p>
    <w:p w:rsidR="00A571B8" w:rsidRPr="00956B62" w:rsidRDefault="00A571B8" w:rsidP="00A571B8">
      <w:pPr>
        <w:rPr>
          <w:rFonts w:ascii="Arial" w:hAnsi="Arial" w:cs="Arial"/>
          <w:color w:val="000000"/>
          <w:sz w:val="20"/>
          <w:szCs w:val="20"/>
        </w:rPr>
      </w:pPr>
      <w:r w:rsidRPr="00956B62">
        <w:rPr>
          <w:rFonts w:ascii="Arial" w:hAnsi="Arial" w:cs="Arial"/>
          <w:color w:val="000000"/>
          <w:sz w:val="20"/>
          <w:szCs w:val="20"/>
        </w:rPr>
        <w:t>Tuesday:</w:t>
      </w:r>
      <w:r>
        <w:rPr>
          <w:rFonts w:ascii="Arial" w:hAnsi="Arial" w:cs="Arial"/>
          <w:color w:val="000000"/>
          <w:sz w:val="20"/>
          <w:szCs w:val="20"/>
        </w:rPr>
        <w:t xml:space="preserve">  </w:t>
      </w:r>
      <w:r>
        <w:rPr>
          <w:rFonts w:ascii="Arial" w:hAnsi="Arial" w:cs="Arial"/>
          <w:sz w:val="20"/>
          <w:szCs w:val="20"/>
        </w:rPr>
        <w:t>Direct Patient Care/</w:t>
      </w:r>
      <w:r w:rsidRPr="00956B62">
        <w:rPr>
          <w:rFonts w:ascii="Arial" w:hAnsi="Arial" w:cs="Arial"/>
          <w:sz w:val="20"/>
          <w:szCs w:val="20"/>
        </w:rPr>
        <w:t>Counseling Remediation</w:t>
      </w:r>
    </w:p>
    <w:p w:rsidR="00A571B8" w:rsidRPr="00956B62" w:rsidRDefault="00A571B8" w:rsidP="00A571B8">
      <w:pPr>
        <w:rPr>
          <w:rFonts w:ascii="Arial" w:hAnsi="Arial" w:cs="Arial"/>
          <w:color w:val="000000"/>
          <w:sz w:val="20"/>
          <w:szCs w:val="20"/>
        </w:rPr>
      </w:pPr>
      <w:r w:rsidRPr="00956B62">
        <w:rPr>
          <w:rFonts w:ascii="Arial" w:hAnsi="Arial" w:cs="Arial"/>
          <w:color w:val="000000"/>
          <w:sz w:val="20"/>
          <w:szCs w:val="20"/>
        </w:rPr>
        <w:t>Wednesday:</w:t>
      </w:r>
      <w:r>
        <w:rPr>
          <w:rFonts w:ascii="Arial" w:hAnsi="Arial" w:cs="Arial"/>
          <w:color w:val="000000"/>
          <w:sz w:val="20"/>
          <w:szCs w:val="20"/>
        </w:rPr>
        <w:t xml:space="preserve">   Legal review--</w:t>
      </w:r>
      <w:r w:rsidRPr="00956B62">
        <w:rPr>
          <w:rFonts w:ascii="Arial" w:hAnsi="Arial" w:cs="Arial"/>
          <w:color w:val="000000"/>
          <w:sz w:val="20"/>
          <w:szCs w:val="20"/>
        </w:rPr>
        <w:t>control drug review</w:t>
      </w:r>
    </w:p>
    <w:p w:rsidR="00A571B8" w:rsidRPr="00956B62" w:rsidRDefault="00A571B8" w:rsidP="00A571B8">
      <w:pPr>
        <w:rPr>
          <w:rFonts w:ascii="Arial" w:hAnsi="Arial" w:cs="Arial"/>
          <w:b/>
          <w:i/>
          <w:color w:val="000000"/>
          <w:sz w:val="20"/>
          <w:szCs w:val="20"/>
          <w:u w:val="single"/>
        </w:rPr>
      </w:pPr>
      <w:r w:rsidRPr="00956B62">
        <w:rPr>
          <w:rFonts w:ascii="Arial" w:hAnsi="Arial" w:cs="Arial"/>
          <w:color w:val="000000"/>
          <w:sz w:val="20"/>
          <w:szCs w:val="20"/>
        </w:rPr>
        <w:t>Thursday:</w:t>
      </w:r>
      <w:r>
        <w:rPr>
          <w:rFonts w:ascii="Arial" w:hAnsi="Arial" w:cs="Arial"/>
          <w:color w:val="000000"/>
          <w:sz w:val="20"/>
          <w:szCs w:val="20"/>
        </w:rPr>
        <w:t xml:space="preserve">   </w:t>
      </w:r>
      <w:r w:rsidRPr="00956B62">
        <w:rPr>
          <w:rFonts w:ascii="Arial" w:hAnsi="Arial" w:cs="Arial"/>
          <w:b/>
          <w:i/>
          <w:color w:val="000000"/>
          <w:sz w:val="20"/>
          <w:szCs w:val="20"/>
          <w:u w:val="single"/>
        </w:rPr>
        <w:t>Drug Monograph Due</w:t>
      </w:r>
    </w:p>
    <w:p w:rsidR="00A571B8" w:rsidRPr="00956B62" w:rsidRDefault="00A571B8" w:rsidP="00A571B8">
      <w:pPr>
        <w:rPr>
          <w:rFonts w:ascii="Arial" w:hAnsi="Arial" w:cs="Arial"/>
          <w:color w:val="000000"/>
          <w:sz w:val="20"/>
          <w:szCs w:val="20"/>
        </w:rPr>
      </w:pPr>
      <w:r w:rsidRPr="00956B62">
        <w:rPr>
          <w:rFonts w:ascii="Arial" w:hAnsi="Arial" w:cs="Arial"/>
          <w:color w:val="000000"/>
          <w:sz w:val="20"/>
          <w:szCs w:val="20"/>
        </w:rPr>
        <w:t xml:space="preserve">Friday: </w:t>
      </w:r>
      <w:r>
        <w:rPr>
          <w:rFonts w:ascii="Arial" w:hAnsi="Arial" w:cs="Arial"/>
          <w:color w:val="000000"/>
          <w:sz w:val="20"/>
          <w:szCs w:val="20"/>
        </w:rPr>
        <w:tab/>
        <w:t xml:space="preserve"> </w:t>
      </w:r>
      <w:r w:rsidRPr="00956B62">
        <w:rPr>
          <w:rFonts w:ascii="Arial" w:hAnsi="Arial" w:cs="Arial"/>
          <w:b/>
          <w:i/>
          <w:color w:val="000000"/>
          <w:sz w:val="20"/>
          <w:szCs w:val="20"/>
          <w:u w:val="single"/>
        </w:rPr>
        <w:t>MIDPOINT REVIEW</w:t>
      </w:r>
    </w:p>
    <w:p w:rsidR="00A571B8" w:rsidRPr="00956B62" w:rsidRDefault="00A571B8" w:rsidP="00A571B8">
      <w:pPr>
        <w:rPr>
          <w:rFonts w:ascii="Arial" w:hAnsi="Arial" w:cs="Arial"/>
          <w:color w:val="000000"/>
          <w:sz w:val="20"/>
          <w:szCs w:val="20"/>
        </w:rPr>
      </w:pPr>
    </w:p>
    <w:p w:rsidR="00A571B8" w:rsidRPr="00956B62" w:rsidRDefault="00A571B8" w:rsidP="00A571B8">
      <w:pPr>
        <w:rPr>
          <w:rFonts w:ascii="Arial" w:hAnsi="Arial" w:cs="Arial"/>
          <w:b/>
          <w:i/>
          <w:color w:val="000000"/>
          <w:sz w:val="20"/>
          <w:szCs w:val="20"/>
          <w:u w:val="single"/>
        </w:rPr>
      </w:pPr>
      <w:r w:rsidRPr="00956B62">
        <w:rPr>
          <w:rFonts w:ascii="Arial" w:hAnsi="Arial" w:cs="Arial"/>
          <w:b/>
          <w:i/>
          <w:color w:val="000000"/>
          <w:sz w:val="20"/>
          <w:szCs w:val="20"/>
          <w:u w:val="single"/>
        </w:rPr>
        <w:t>Week 3</w:t>
      </w:r>
    </w:p>
    <w:p w:rsidR="00A571B8" w:rsidRPr="00956B62" w:rsidRDefault="00A571B8" w:rsidP="00A571B8">
      <w:pPr>
        <w:rPr>
          <w:rFonts w:ascii="Arial" w:hAnsi="Arial" w:cs="Arial"/>
          <w:color w:val="000000"/>
          <w:sz w:val="20"/>
          <w:szCs w:val="20"/>
        </w:rPr>
      </w:pPr>
      <w:r w:rsidRPr="00956B62">
        <w:rPr>
          <w:rFonts w:ascii="Arial" w:hAnsi="Arial" w:cs="Arial"/>
          <w:color w:val="000000"/>
          <w:sz w:val="20"/>
          <w:szCs w:val="20"/>
        </w:rPr>
        <w:t>Monday:</w:t>
      </w:r>
      <w:r>
        <w:rPr>
          <w:rFonts w:ascii="Arial" w:hAnsi="Arial" w:cs="Arial"/>
          <w:color w:val="000000"/>
          <w:sz w:val="20"/>
          <w:szCs w:val="20"/>
        </w:rPr>
        <w:t xml:space="preserve"> OTC Drug review</w:t>
      </w:r>
    </w:p>
    <w:p w:rsidR="00A571B8" w:rsidRPr="00956B62" w:rsidRDefault="00A571B8" w:rsidP="00A571B8">
      <w:pPr>
        <w:rPr>
          <w:rFonts w:ascii="Arial" w:hAnsi="Arial" w:cs="Arial"/>
          <w:color w:val="000000"/>
          <w:sz w:val="20"/>
          <w:szCs w:val="20"/>
        </w:rPr>
      </w:pPr>
      <w:r w:rsidRPr="00956B62">
        <w:rPr>
          <w:rFonts w:ascii="Arial" w:hAnsi="Arial" w:cs="Arial"/>
          <w:color w:val="000000"/>
          <w:sz w:val="20"/>
          <w:szCs w:val="20"/>
        </w:rPr>
        <w:t>Tuesday:</w:t>
      </w:r>
      <w:r>
        <w:rPr>
          <w:rFonts w:ascii="Arial" w:hAnsi="Arial" w:cs="Arial"/>
          <w:color w:val="000000"/>
          <w:sz w:val="20"/>
          <w:szCs w:val="20"/>
        </w:rPr>
        <w:t xml:space="preserve">  Direct Patient Care</w:t>
      </w:r>
    </w:p>
    <w:p w:rsidR="00A571B8" w:rsidRPr="00956B62" w:rsidRDefault="00A571B8" w:rsidP="00A571B8">
      <w:pPr>
        <w:rPr>
          <w:rFonts w:ascii="Arial" w:hAnsi="Arial" w:cs="Arial"/>
          <w:color w:val="000000"/>
          <w:sz w:val="20"/>
          <w:szCs w:val="20"/>
        </w:rPr>
      </w:pPr>
      <w:r w:rsidRPr="00956B62">
        <w:rPr>
          <w:rFonts w:ascii="Arial" w:hAnsi="Arial" w:cs="Arial"/>
          <w:color w:val="000000"/>
          <w:sz w:val="20"/>
          <w:szCs w:val="20"/>
        </w:rPr>
        <w:t>Wednesday:</w:t>
      </w:r>
      <w:r>
        <w:rPr>
          <w:rFonts w:ascii="Arial" w:hAnsi="Arial" w:cs="Arial"/>
          <w:color w:val="000000"/>
          <w:sz w:val="20"/>
          <w:szCs w:val="20"/>
        </w:rPr>
        <w:t xml:space="preserve"> Inventory Management review</w:t>
      </w:r>
    </w:p>
    <w:p w:rsidR="00A571B8" w:rsidRPr="00956B62" w:rsidRDefault="00A571B8" w:rsidP="00A571B8">
      <w:pPr>
        <w:rPr>
          <w:rFonts w:ascii="Arial" w:hAnsi="Arial" w:cs="Arial"/>
          <w:color w:val="000000"/>
          <w:sz w:val="20"/>
          <w:szCs w:val="20"/>
        </w:rPr>
      </w:pPr>
      <w:r w:rsidRPr="00956B62">
        <w:rPr>
          <w:rFonts w:ascii="Arial" w:hAnsi="Arial" w:cs="Arial"/>
          <w:color w:val="000000"/>
          <w:sz w:val="20"/>
          <w:szCs w:val="20"/>
        </w:rPr>
        <w:t xml:space="preserve">Thursday: </w:t>
      </w:r>
      <w:r w:rsidRPr="008625F1">
        <w:rPr>
          <w:rFonts w:ascii="Arial" w:hAnsi="Arial" w:cs="Arial"/>
          <w:b/>
          <w:i/>
          <w:color w:val="000000"/>
          <w:sz w:val="20"/>
          <w:szCs w:val="20"/>
          <w:u w:val="single"/>
        </w:rPr>
        <w:t>Drug Monograph Due</w:t>
      </w:r>
    </w:p>
    <w:p w:rsidR="00A571B8" w:rsidRPr="00956B62" w:rsidRDefault="00A571B8" w:rsidP="00A571B8">
      <w:pPr>
        <w:rPr>
          <w:rFonts w:ascii="Arial" w:hAnsi="Arial" w:cs="Arial"/>
          <w:color w:val="000000"/>
          <w:sz w:val="20"/>
          <w:szCs w:val="20"/>
        </w:rPr>
      </w:pPr>
      <w:r w:rsidRPr="00956B62">
        <w:rPr>
          <w:rFonts w:ascii="Arial" w:hAnsi="Arial" w:cs="Arial"/>
          <w:color w:val="000000"/>
          <w:sz w:val="20"/>
          <w:szCs w:val="20"/>
        </w:rPr>
        <w:t>Friday:</w:t>
      </w:r>
      <w:r>
        <w:rPr>
          <w:rFonts w:ascii="Arial" w:hAnsi="Arial" w:cs="Arial"/>
          <w:color w:val="000000"/>
          <w:sz w:val="20"/>
          <w:szCs w:val="20"/>
        </w:rPr>
        <w:t xml:space="preserve">  </w:t>
      </w:r>
    </w:p>
    <w:p w:rsidR="00A571B8" w:rsidRPr="00956B62" w:rsidRDefault="00A571B8" w:rsidP="00A571B8">
      <w:pPr>
        <w:rPr>
          <w:rFonts w:ascii="Arial" w:hAnsi="Arial" w:cs="Arial"/>
          <w:color w:val="000000"/>
          <w:sz w:val="20"/>
          <w:szCs w:val="20"/>
          <w:u w:val="single"/>
        </w:rPr>
      </w:pPr>
    </w:p>
    <w:p w:rsidR="00A571B8" w:rsidRPr="00956B62" w:rsidRDefault="00A571B8" w:rsidP="00A571B8">
      <w:pPr>
        <w:rPr>
          <w:rFonts w:ascii="Arial" w:hAnsi="Arial" w:cs="Arial"/>
          <w:b/>
          <w:i/>
          <w:color w:val="000000"/>
          <w:sz w:val="20"/>
          <w:szCs w:val="20"/>
          <w:u w:val="single"/>
        </w:rPr>
      </w:pPr>
      <w:r w:rsidRPr="00956B62">
        <w:rPr>
          <w:rFonts w:ascii="Arial" w:hAnsi="Arial" w:cs="Arial"/>
          <w:b/>
          <w:i/>
          <w:color w:val="000000"/>
          <w:sz w:val="20"/>
          <w:szCs w:val="20"/>
          <w:u w:val="single"/>
        </w:rPr>
        <w:t>Week 4</w:t>
      </w:r>
    </w:p>
    <w:p w:rsidR="00A571B8" w:rsidRPr="00956B62" w:rsidRDefault="00A571B8" w:rsidP="00A571B8">
      <w:pPr>
        <w:rPr>
          <w:rFonts w:ascii="Arial" w:hAnsi="Arial" w:cs="Arial"/>
          <w:color w:val="000000"/>
          <w:sz w:val="20"/>
          <w:szCs w:val="20"/>
        </w:rPr>
      </w:pPr>
      <w:r w:rsidRPr="00956B62">
        <w:rPr>
          <w:rFonts w:ascii="Arial" w:hAnsi="Arial" w:cs="Arial"/>
          <w:color w:val="000000"/>
          <w:sz w:val="20"/>
          <w:szCs w:val="20"/>
        </w:rPr>
        <w:t>Monday:</w:t>
      </w:r>
      <w:r>
        <w:rPr>
          <w:rFonts w:ascii="Arial" w:hAnsi="Arial" w:cs="Arial"/>
          <w:color w:val="000000"/>
          <w:sz w:val="20"/>
          <w:szCs w:val="20"/>
        </w:rPr>
        <w:t xml:space="preserve">  </w:t>
      </w:r>
      <w:r w:rsidRPr="00956B62">
        <w:rPr>
          <w:rFonts w:ascii="Arial" w:hAnsi="Arial" w:cs="Arial"/>
          <w:color w:val="000000"/>
          <w:sz w:val="20"/>
          <w:szCs w:val="20"/>
        </w:rPr>
        <w:t xml:space="preserve"> Direct patient care</w:t>
      </w:r>
    </w:p>
    <w:p w:rsidR="00A571B8" w:rsidRPr="008625F1" w:rsidRDefault="00A571B8" w:rsidP="00A571B8">
      <w:pPr>
        <w:rPr>
          <w:rFonts w:ascii="Arial" w:hAnsi="Arial" w:cs="Arial"/>
          <w:b/>
          <w:i/>
          <w:color w:val="000000"/>
          <w:sz w:val="20"/>
          <w:szCs w:val="20"/>
          <w:u w:val="single"/>
        </w:rPr>
      </w:pPr>
      <w:r w:rsidRPr="00956B62">
        <w:rPr>
          <w:rFonts w:ascii="Arial" w:hAnsi="Arial" w:cs="Arial"/>
          <w:color w:val="000000"/>
          <w:sz w:val="20"/>
          <w:szCs w:val="20"/>
        </w:rPr>
        <w:t>Tuesday:</w:t>
      </w:r>
      <w:r>
        <w:rPr>
          <w:rFonts w:ascii="Arial" w:hAnsi="Arial" w:cs="Arial"/>
          <w:color w:val="000000"/>
          <w:sz w:val="20"/>
          <w:szCs w:val="20"/>
        </w:rPr>
        <w:t xml:space="preserve">  </w:t>
      </w:r>
      <w:r w:rsidRPr="00956B62">
        <w:rPr>
          <w:rFonts w:ascii="Arial" w:hAnsi="Arial" w:cs="Arial"/>
          <w:color w:val="000000"/>
          <w:sz w:val="20"/>
          <w:szCs w:val="20"/>
        </w:rPr>
        <w:t xml:space="preserve"> Direct patient care</w:t>
      </w:r>
      <w:r>
        <w:rPr>
          <w:rFonts w:ascii="Arial" w:hAnsi="Arial" w:cs="Arial"/>
          <w:color w:val="000000"/>
          <w:sz w:val="20"/>
          <w:szCs w:val="20"/>
        </w:rPr>
        <w:t xml:space="preserve"> /  </w:t>
      </w:r>
      <w:r w:rsidRPr="00956B62">
        <w:rPr>
          <w:rFonts w:ascii="Arial" w:hAnsi="Arial" w:cs="Arial"/>
          <w:color w:val="000000"/>
          <w:sz w:val="20"/>
          <w:szCs w:val="20"/>
        </w:rPr>
        <w:t xml:space="preserve"> </w:t>
      </w:r>
      <w:r w:rsidRPr="008625F1">
        <w:rPr>
          <w:rFonts w:ascii="Arial" w:hAnsi="Arial" w:cs="Arial"/>
          <w:b/>
          <w:i/>
          <w:color w:val="000000"/>
          <w:sz w:val="20"/>
          <w:szCs w:val="20"/>
          <w:u w:val="single"/>
        </w:rPr>
        <w:t>*Formal Patient Case Due</w:t>
      </w:r>
    </w:p>
    <w:p w:rsidR="00A571B8" w:rsidRPr="00956B62" w:rsidRDefault="00A571B8" w:rsidP="00A571B8">
      <w:pPr>
        <w:rPr>
          <w:rFonts w:ascii="Arial" w:hAnsi="Arial" w:cs="Arial"/>
          <w:color w:val="000000"/>
          <w:sz w:val="20"/>
          <w:szCs w:val="20"/>
        </w:rPr>
      </w:pPr>
      <w:r w:rsidRPr="00956B62">
        <w:rPr>
          <w:rFonts w:ascii="Arial" w:hAnsi="Arial" w:cs="Arial"/>
          <w:color w:val="000000"/>
          <w:sz w:val="20"/>
          <w:szCs w:val="20"/>
        </w:rPr>
        <w:t>Wednesday:</w:t>
      </w:r>
      <w:r>
        <w:rPr>
          <w:rFonts w:ascii="Arial" w:hAnsi="Arial" w:cs="Arial"/>
          <w:color w:val="000000"/>
          <w:sz w:val="20"/>
          <w:szCs w:val="20"/>
        </w:rPr>
        <w:t xml:space="preserve"> </w:t>
      </w:r>
      <w:r w:rsidRPr="00956B62">
        <w:rPr>
          <w:rFonts w:ascii="Arial" w:hAnsi="Arial" w:cs="Arial"/>
          <w:sz w:val="20"/>
          <w:szCs w:val="20"/>
        </w:rPr>
        <w:t xml:space="preserve"> Direct Patient Care</w:t>
      </w:r>
    </w:p>
    <w:p w:rsidR="00A571B8" w:rsidRPr="00956B62" w:rsidRDefault="00A571B8" w:rsidP="00A571B8">
      <w:pPr>
        <w:rPr>
          <w:rFonts w:ascii="Arial" w:hAnsi="Arial" w:cs="Arial"/>
          <w:color w:val="000000"/>
          <w:sz w:val="20"/>
          <w:szCs w:val="20"/>
        </w:rPr>
      </w:pPr>
      <w:r w:rsidRPr="00956B62">
        <w:rPr>
          <w:rFonts w:ascii="Arial" w:hAnsi="Arial" w:cs="Arial"/>
          <w:color w:val="000000"/>
          <w:sz w:val="20"/>
          <w:szCs w:val="20"/>
        </w:rPr>
        <w:t xml:space="preserve">Thursday: </w:t>
      </w:r>
      <w:r>
        <w:rPr>
          <w:rFonts w:ascii="Arial" w:hAnsi="Arial" w:cs="Arial"/>
          <w:color w:val="000000"/>
          <w:sz w:val="20"/>
          <w:szCs w:val="20"/>
        </w:rPr>
        <w:t xml:space="preserve">  </w:t>
      </w:r>
      <w:r w:rsidRPr="00956B62">
        <w:rPr>
          <w:rFonts w:ascii="Arial" w:hAnsi="Arial" w:cs="Arial"/>
          <w:b/>
          <w:i/>
          <w:color w:val="000000"/>
          <w:sz w:val="20"/>
          <w:szCs w:val="20"/>
          <w:u w:val="single"/>
        </w:rPr>
        <w:t>Drug Monograph Due</w:t>
      </w:r>
    </w:p>
    <w:p w:rsidR="00A571B8" w:rsidRPr="00956B62" w:rsidRDefault="00A571B8" w:rsidP="00A571B8">
      <w:pPr>
        <w:rPr>
          <w:rFonts w:ascii="Arial" w:hAnsi="Arial" w:cs="Arial"/>
          <w:b/>
          <w:i/>
          <w:color w:val="000000"/>
          <w:sz w:val="20"/>
          <w:szCs w:val="20"/>
          <w:u w:val="single"/>
        </w:rPr>
      </w:pPr>
      <w:r w:rsidRPr="00956B62">
        <w:rPr>
          <w:rFonts w:ascii="Arial" w:hAnsi="Arial" w:cs="Arial"/>
          <w:color w:val="000000"/>
          <w:sz w:val="20"/>
          <w:szCs w:val="20"/>
        </w:rPr>
        <w:t>Friday:</w:t>
      </w:r>
      <w:r>
        <w:rPr>
          <w:rFonts w:ascii="Arial" w:hAnsi="Arial" w:cs="Arial"/>
          <w:color w:val="000000"/>
          <w:sz w:val="20"/>
          <w:szCs w:val="20"/>
        </w:rPr>
        <w:t xml:space="preserve">  </w:t>
      </w:r>
      <w:r w:rsidRPr="00956B62">
        <w:rPr>
          <w:rFonts w:ascii="Arial" w:hAnsi="Arial" w:cs="Arial"/>
          <w:color w:val="000000"/>
          <w:sz w:val="20"/>
          <w:szCs w:val="20"/>
        </w:rPr>
        <w:t xml:space="preserve"> </w:t>
      </w:r>
      <w:r w:rsidRPr="00956B62">
        <w:rPr>
          <w:rFonts w:ascii="Arial" w:hAnsi="Arial" w:cs="Arial"/>
          <w:b/>
          <w:i/>
          <w:color w:val="000000"/>
          <w:sz w:val="20"/>
          <w:szCs w:val="20"/>
          <w:u w:val="single"/>
        </w:rPr>
        <w:t>FINAL EVALUATION</w:t>
      </w:r>
    </w:p>
    <w:p w:rsidR="00A571B8" w:rsidRPr="00727B84" w:rsidRDefault="00A571B8" w:rsidP="00A571B8">
      <w:pPr>
        <w:rPr>
          <w:rFonts w:ascii="Arial" w:hAnsi="Arial" w:cs="Arial"/>
          <w:color w:val="000000"/>
          <w:sz w:val="20"/>
          <w:szCs w:val="20"/>
        </w:rPr>
      </w:pPr>
    </w:p>
    <w:p w:rsidR="0047524C" w:rsidRDefault="0047524C" w:rsidP="0047524C">
      <w:pPr>
        <w:rPr>
          <w:rFonts w:ascii="Arial" w:hAnsi="Arial" w:cs="Arial"/>
          <w:color w:val="000000"/>
          <w:sz w:val="20"/>
          <w:szCs w:val="20"/>
          <w:highlight w:val="green"/>
        </w:rPr>
      </w:pPr>
      <w:r>
        <w:rPr>
          <w:rFonts w:ascii="Arial" w:hAnsi="Arial" w:cs="Arial"/>
          <w:sz w:val="20"/>
          <w:szCs w:val="20"/>
          <w:highlight w:val="yellow"/>
        </w:rPr>
        <w:t xml:space="preserve">#3 Example of Rotation Schedule: </w:t>
      </w:r>
    </w:p>
    <w:p w:rsidR="0047524C" w:rsidRDefault="0047524C" w:rsidP="0047524C">
      <w:pPr>
        <w:rPr>
          <w:rFonts w:ascii="Arial" w:hAnsi="Arial" w:cs="Arial"/>
          <w:color w:val="000000"/>
          <w:sz w:val="20"/>
          <w:szCs w:val="20"/>
        </w:rPr>
      </w:pPr>
    </w:p>
    <w:p w:rsidR="0047524C" w:rsidRPr="00220EB0" w:rsidRDefault="0047524C" w:rsidP="0047524C">
      <w:pPr>
        <w:rPr>
          <w:rFonts w:ascii="Arial" w:hAnsi="Arial" w:cs="Arial"/>
          <w:b/>
          <w:sz w:val="20"/>
          <w:szCs w:val="20"/>
        </w:rPr>
      </w:pPr>
      <w:r w:rsidRPr="00220EB0">
        <w:rPr>
          <w:rFonts w:ascii="Arial" w:hAnsi="Arial" w:cs="Arial"/>
          <w:b/>
          <w:sz w:val="20"/>
          <w:szCs w:val="20"/>
        </w:rPr>
        <w:t>Sample Daily Rotation Schedule: 7AM-3:30PM*</w:t>
      </w:r>
    </w:p>
    <w:p w:rsidR="0047524C" w:rsidRPr="00220EB0" w:rsidRDefault="0047524C" w:rsidP="0047524C">
      <w:pPr>
        <w:rPr>
          <w:rFonts w:ascii="Arial" w:hAnsi="Arial" w:cs="Arial"/>
          <w:b/>
          <w:sz w:val="20"/>
          <w:szCs w:val="20"/>
        </w:rPr>
      </w:pPr>
      <w:r w:rsidRPr="00220EB0">
        <w:rPr>
          <w:rFonts w:ascii="Arial" w:hAnsi="Arial" w:cs="Arial"/>
          <w:b/>
          <w:sz w:val="20"/>
          <w:szCs w:val="20"/>
        </w:rPr>
        <w:t>*Student may need to arrive earlier or leave later depending on daily activities and amount of time needed to complete responsibilities and prepare for rounds. Updated rotation schedule to be obtained from assigned preceptor. A 30 minute lunch break may be taken.</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188"/>
        <w:gridCol w:w="1368"/>
        <w:gridCol w:w="1404"/>
        <w:gridCol w:w="1530"/>
        <w:gridCol w:w="90"/>
        <w:gridCol w:w="1440"/>
      </w:tblGrid>
      <w:tr w:rsidR="0047524C" w:rsidRPr="00220EB0" w:rsidTr="00B045C7">
        <w:tc>
          <w:tcPr>
            <w:tcW w:w="1548" w:type="dxa"/>
          </w:tcPr>
          <w:p w:rsidR="0047524C" w:rsidRPr="00220EB0" w:rsidRDefault="0047524C" w:rsidP="00B045C7">
            <w:pPr>
              <w:spacing w:line="360" w:lineRule="auto"/>
              <w:rPr>
                <w:rFonts w:ascii="Arial" w:hAnsi="Arial" w:cs="Arial"/>
                <w:b/>
                <w:sz w:val="20"/>
                <w:szCs w:val="20"/>
              </w:rPr>
            </w:pPr>
            <w:r w:rsidRPr="00220EB0">
              <w:rPr>
                <w:rFonts w:ascii="Arial" w:hAnsi="Arial" w:cs="Arial"/>
                <w:b/>
                <w:sz w:val="20"/>
                <w:szCs w:val="20"/>
              </w:rPr>
              <w:t>Times</w:t>
            </w:r>
          </w:p>
        </w:tc>
        <w:tc>
          <w:tcPr>
            <w:tcW w:w="1188" w:type="dxa"/>
          </w:tcPr>
          <w:p w:rsidR="0047524C" w:rsidRPr="00220EB0" w:rsidRDefault="0047524C" w:rsidP="00B045C7">
            <w:pPr>
              <w:spacing w:line="360" w:lineRule="auto"/>
              <w:rPr>
                <w:rFonts w:ascii="Arial" w:hAnsi="Arial" w:cs="Arial"/>
                <w:b/>
                <w:sz w:val="20"/>
                <w:szCs w:val="20"/>
              </w:rPr>
            </w:pPr>
            <w:r w:rsidRPr="00220EB0">
              <w:rPr>
                <w:rFonts w:ascii="Arial" w:hAnsi="Arial" w:cs="Arial"/>
                <w:b/>
                <w:sz w:val="20"/>
                <w:szCs w:val="20"/>
              </w:rPr>
              <w:t>Monday</w:t>
            </w:r>
          </w:p>
        </w:tc>
        <w:tc>
          <w:tcPr>
            <w:tcW w:w="1368" w:type="dxa"/>
          </w:tcPr>
          <w:p w:rsidR="0047524C" w:rsidRPr="00220EB0" w:rsidRDefault="0047524C" w:rsidP="00B045C7">
            <w:pPr>
              <w:spacing w:line="360" w:lineRule="auto"/>
              <w:rPr>
                <w:rFonts w:ascii="Arial" w:hAnsi="Arial" w:cs="Arial"/>
                <w:b/>
                <w:sz w:val="20"/>
                <w:szCs w:val="20"/>
              </w:rPr>
            </w:pPr>
            <w:r w:rsidRPr="00220EB0">
              <w:rPr>
                <w:rFonts w:ascii="Arial" w:hAnsi="Arial" w:cs="Arial"/>
                <w:b/>
                <w:sz w:val="20"/>
                <w:szCs w:val="20"/>
              </w:rPr>
              <w:t>Tuesday</w:t>
            </w:r>
          </w:p>
        </w:tc>
        <w:tc>
          <w:tcPr>
            <w:tcW w:w="1404" w:type="dxa"/>
          </w:tcPr>
          <w:p w:rsidR="0047524C" w:rsidRPr="00220EB0" w:rsidRDefault="0047524C" w:rsidP="00B045C7">
            <w:pPr>
              <w:spacing w:line="360" w:lineRule="auto"/>
              <w:rPr>
                <w:rFonts w:ascii="Arial" w:hAnsi="Arial" w:cs="Arial"/>
                <w:b/>
                <w:sz w:val="20"/>
                <w:szCs w:val="20"/>
              </w:rPr>
            </w:pPr>
            <w:r w:rsidRPr="00220EB0">
              <w:rPr>
                <w:rFonts w:ascii="Arial" w:hAnsi="Arial" w:cs="Arial"/>
                <w:b/>
                <w:sz w:val="20"/>
                <w:szCs w:val="20"/>
              </w:rPr>
              <w:t>Wednesday</w:t>
            </w:r>
          </w:p>
        </w:tc>
        <w:tc>
          <w:tcPr>
            <w:tcW w:w="1530" w:type="dxa"/>
          </w:tcPr>
          <w:p w:rsidR="0047524C" w:rsidRPr="00220EB0" w:rsidRDefault="0047524C" w:rsidP="00B045C7">
            <w:pPr>
              <w:spacing w:line="360" w:lineRule="auto"/>
              <w:rPr>
                <w:rFonts w:ascii="Arial" w:hAnsi="Arial" w:cs="Arial"/>
                <w:b/>
                <w:sz w:val="20"/>
                <w:szCs w:val="20"/>
              </w:rPr>
            </w:pPr>
            <w:r w:rsidRPr="00220EB0">
              <w:rPr>
                <w:rFonts w:ascii="Arial" w:hAnsi="Arial" w:cs="Arial"/>
                <w:b/>
                <w:sz w:val="20"/>
                <w:szCs w:val="20"/>
              </w:rPr>
              <w:t>Thursday</w:t>
            </w:r>
          </w:p>
        </w:tc>
        <w:tc>
          <w:tcPr>
            <w:tcW w:w="1530" w:type="dxa"/>
            <w:gridSpan w:val="2"/>
          </w:tcPr>
          <w:p w:rsidR="0047524C" w:rsidRPr="00220EB0" w:rsidRDefault="0047524C" w:rsidP="00B045C7">
            <w:pPr>
              <w:spacing w:line="360" w:lineRule="auto"/>
              <w:rPr>
                <w:rFonts w:ascii="Arial" w:hAnsi="Arial" w:cs="Arial"/>
                <w:b/>
                <w:sz w:val="20"/>
                <w:szCs w:val="20"/>
              </w:rPr>
            </w:pPr>
            <w:r w:rsidRPr="00220EB0">
              <w:rPr>
                <w:rFonts w:ascii="Arial" w:hAnsi="Arial" w:cs="Arial"/>
                <w:b/>
                <w:sz w:val="20"/>
                <w:szCs w:val="20"/>
              </w:rPr>
              <w:t>Friday</w:t>
            </w:r>
          </w:p>
        </w:tc>
      </w:tr>
      <w:tr w:rsidR="0047524C" w:rsidRPr="00220EB0" w:rsidTr="00B045C7">
        <w:trPr>
          <w:cantSplit/>
          <w:trHeight w:val="1187"/>
        </w:trPr>
        <w:tc>
          <w:tcPr>
            <w:tcW w:w="1548" w:type="dxa"/>
          </w:tcPr>
          <w:p w:rsidR="0047524C" w:rsidRPr="00220EB0" w:rsidRDefault="0047524C" w:rsidP="00B045C7">
            <w:pPr>
              <w:spacing w:line="360" w:lineRule="auto"/>
              <w:rPr>
                <w:rFonts w:ascii="Arial" w:hAnsi="Arial" w:cs="Arial"/>
                <w:b/>
                <w:sz w:val="20"/>
                <w:szCs w:val="20"/>
              </w:rPr>
            </w:pPr>
            <w:r w:rsidRPr="00220EB0">
              <w:rPr>
                <w:rFonts w:ascii="Arial" w:hAnsi="Arial" w:cs="Arial"/>
                <w:b/>
                <w:sz w:val="20"/>
                <w:szCs w:val="20"/>
              </w:rPr>
              <w:t>Prior to Rounds (</w:t>
            </w:r>
            <w:proofErr w:type="spellStart"/>
            <w:r w:rsidRPr="00220EB0">
              <w:rPr>
                <w:rFonts w:ascii="Arial" w:hAnsi="Arial" w:cs="Arial"/>
                <w:b/>
                <w:sz w:val="20"/>
                <w:szCs w:val="20"/>
              </w:rPr>
              <w:t>Rds</w:t>
            </w:r>
            <w:proofErr w:type="spellEnd"/>
            <w:r w:rsidRPr="00220EB0">
              <w:rPr>
                <w:rFonts w:ascii="Arial" w:hAnsi="Arial" w:cs="Arial"/>
                <w:b/>
                <w:sz w:val="20"/>
                <w:szCs w:val="20"/>
              </w:rPr>
              <w:t>)</w:t>
            </w:r>
          </w:p>
        </w:tc>
        <w:tc>
          <w:tcPr>
            <w:tcW w:w="7020" w:type="dxa"/>
            <w:gridSpan w:val="6"/>
          </w:tcPr>
          <w:p w:rsidR="0047524C" w:rsidRPr="00220EB0" w:rsidRDefault="0047524C" w:rsidP="00B045C7">
            <w:pPr>
              <w:pStyle w:val="Header"/>
              <w:tabs>
                <w:tab w:val="clear" w:pos="4320"/>
                <w:tab w:val="clear" w:pos="8640"/>
              </w:tabs>
              <w:spacing w:line="360" w:lineRule="auto"/>
              <w:rPr>
                <w:rFonts w:ascii="Arial" w:hAnsi="Arial" w:cs="Arial"/>
              </w:rPr>
            </w:pPr>
            <w:r w:rsidRPr="00220EB0">
              <w:rPr>
                <w:rFonts w:ascii="Arial" w:hAnsi="Arial" w:cs="Arial"/>
              </w:rPr>
              <w:t>Work-up new admissions, review  patient labs, medication changes, develop problem lists, evaluate pain control and supportive care management, check MARs, etc. * Attend P &amp;T, Critical Care meetings etc.</w:t>
            </w:r>
          </w:p>
        </w:tc>
      </w:tr>
      <w:tr w:rsidR="0047524C" w:rsidRPr="00220EB0" w:rsidTr="00B045C7">
        <w:tc>
          <w:tcPr>
            <w:tcW w:w="1548" w:type="dxa"/>
          </w:tcPr>
          <w:p w:rsidR="0047524C" w:rsidRPr="00220EB0" w:rsidRDefault="0047524C" w:rsidP="00B045C7">
            <w:pPr>
              <w:spacing w:line="360" w:lineRule="auto"/>
              <w:rPr>
                <w:rFonts w:ascii="Arial" w:hAnsi="Arial" w:cs="Arial"/>
                <w:b/>
                <w:sz w:val="20"/>
                <w:szCs w:val="20"/>
              </w:rPr>
            </w:pPr>
            <w:r w:rsidRPr="00220EB0">
              <w:rPr>
                <w:rFonts w:ascii="Arial" w:hAnsi="Arial" w:cs="Arial"/>
                <w:b/>
                <w:sz w:val="20"/>
                <w:szCs w:val="20"/>
              </w:rPr>
              <w:t>0800 –1100</w:t>
            </w:r>
          </w:p>
        </w:tc>
        <w:tc>
          <w:tcPr>
            <w:tcW w:w="1188" w:type="dxa"/>
          </w:tcPr>
          <w:p w:rsidR="0047524C" w:rsidRPr="00220EB0" w:rsidRDefault="0047524C" w:rsidP="00B045C7">
            <w:pPr>
              <w:pStyle w:val="Header"/>
              <w:tabs>
                <w:tab w:val="clear" w:pos="4320"/>
                <w:tab w:val="clear" w:pos="8640"/>
              </w:tabs>
              <w:spacing w:line="360" w:lineRule="auto"/>
              <w:rPr>
                <w:rFonts w:ascii="Arial" w:hAnsi="Arial" w:cs="Arial"/>
              </w:rPr>
            </w:pPr>
            <w:r w:rsidRPr="00220EB0">
              <w:rPr>
                <w:rFonts w:ascii="Arial" w:hAnsi="Arial" w:cs="Arial"/>
              </w:rPr>
              <w:t>Rounds#</w:t>
            </w:r>
          </w:p>
        </w:tc>
        <w:tc>
          <w:tcPr>
            <w:tcW w:w="1368" w:type="dxa"/>
          </w:tcPr>
          <w:p w:rsidR="0047524C" w:rsidRPr="00220EB0" w:rsidRDefault="0047524C" w:rsidP="00B045C7">
            <w:pPr>
              <w:pStyle w:val="Header"/>
              <w:tabs>
                <w:tab w:val="clear" w:pos="4320"/>
                <w:tab w:val="clear" w:pos="8640"/>
              </w:tabs>
              <w:spacing w:line="360" w:lineRule="auto"/>
              <w:rPr>
                <w:rFonts w:ascii="Arial" w:hAnsi="Arial" w:cs="Arial"/>
              </w:rPr>
            </w:pPr>
            <w:r w:rsidRPr="00220EB0">
              <w:rPr>
                <w:rFonts w:ascii="Arial" w:hAnsi="Arial" w:cs="Arial"/>
              </w:rPr>
              <w:t>Rounds#</w:t>
            </w:r>
          </w:p>
        </w:tc>
        <w:tc>
          <w:tcPr>
            <w:tcW w:w="1404" w:type="dxa"/>
          </w:tcPr>
          <w:p w:rsidR="0047524C" w:rsidRPr="00220EB0" w:rsidRDefault="0047524C" w:rsidP="00B045C7">
            <w:pPr>
              <w:spacing w:line="360" w:lineRule="auto"/>
              <w:rPr>
                <w:rFonts w:ascii="Arial" w:hAnsi="Arial" w:cs="Arial"/>
                <w:sz w:val="20"/>
                <w:szCs w:val="20"/>
              </w:rPr>
            </w:pPr>
            <w:r w:rsidRPr="00220EB0">
              <w:rPr>
                <w:rFonts w:ascii="Arial" w:hAnsi="Arial" w:cs="Arial"/>
                <w:sz w:val="20"/>
                <w:szCs w:val="20"/>
              </w:rPr>
              <w:t>Rounds#</w:t>
            </w:r>
          </w:p>
        </w:tc>
        <w:tc>
          <w:tcPr>
            <w:tcW w:w="1620" w:type="dxa"/>
            <w:gridSpan w:val="2"/>
          </w:tcPr>
          <w:p w:rsidR="0047524C" w:rsidRPr="00220EB0" w:rsidRDefault="0047524C" w:rsidP="00B045C7">
            <w:pPr>
              <w:pStyle w:val="Header"/>
              <w:tabs>
                <w:tab w:val="clear" w:pos="4320"/>
                <w:tab w:val="clear" w:pos="8640"/>
              </w:tabs>
              <w:spacing w:line="360" w:lineRule="auto"/>
              <w:rPr>
                <w:rFonts w:ascii="Arial" w:hAnsi="Arial" w:cs="Arial"/>
              </w:rPr>
            </w:pPr>
            <w:r w:rsidRPr="00220EB0">
              <w:rPr>
                <w:rFonts w:ascii="Arial" w:hAnsi="Arial" w:cs="Arial"/>
              </w:rPr>
              <w:t>Rounds#</w:t>
            </w:r>
          </w:p>
        </w:tc>
        <w:tc>
          <w:tcPr>
            <w:tcW w:w="1440" w:type="dxa"/>
          </w:tcPr>
          <w:p w:rsidR="0047524C" w:rsidRPr="00220EB0" w:rsidRDefault="0047524C" w:rsidP="00B045C7">
            <w:pPr>
              <w:pStyle w:val="Header"/>
              <w:tabs>
                <w:tab w:val="clear" w:pos="4320"/>
                <w:tab w:val="clear" w:pos="8640"/>
              </w:tabs>
              <w:spacing w:line="360" w:lineRule="auto"/>
              <w:rPr>
                <w:rFonts w:ascii="Arial" w:hAnsi="Arial" w:cs="Arial"/>
              </w:rPr>
            </w:pPr>
            <w:r w:rsidRPr="00220EB0">
              <w:rPr>
                <w:rFonts w:ascii="Arial" w:hAnsi="Arial" w:cs="Arial"/>
              </w:rPr>
              <w:t>Rounds#</w:t>
            </w:r>
          </w:p>
        </w:tc>
      </w:tr>
      <w:tr w:rsidR="0047524C" w:rsidRPr="00220EB0" w:rsidTr="00B045C7">
        <w:tc>
          <w:tcPr>
            <w:tcW w:w="1548" w:type="dxa"/>
          </w:tcPr>
          <w:p w:rsidR="0047524C" w:rsidRPr="00220EB0" w:rsidRDefault="0047524C" w:rsidP="00B045C7">
            <w:pPr>
              <w:spacing w:line="360" w:lineRule="auto"/>
              <w:rPr>
                <w:rFonts w:ascii="Arial" w:hAnsi="Arial" w:cs="Arial"/>
                <w:b/>
                <w:sz w:val="20"/>
                <w:szCs w:val="20"/>
              </w:rPr>
            </w:pPr>
            <w:r w:rsidRPr="00220EB0">
              <w:rPr>
                <w:rFonts w:ascii="Arial" w:hAnsi="Arial" w:cs="Arial"/>
                <w:b/>
                <w:sz w:val="20"/>
                <w:szCs w:val="20"/>
              </w:rPr>
              <w:t>1100-1200</w:t>
            </w:r>
          </w:p>
        </w:tc>
        <w:tc>
          <w:tcPr>
            <w:tcW w:w="1188" w:type="dxa"/>
          </w:tcPr>
          <w:p w:rsidR="0047524C" w:rsidRPr="00220EB0" w:rsidRDefault="0047524C" w:rsidP="00B045C7">
            <w:pPr>
              <w:pStyle w:val="Header"/>
              <w:tabs>
                <w:tab w:val="clear" w:pos="4320"/>
                <w:tab w:val="clear" w:pos="8640"/>
              </w:tabs>
              <w:spacing w:line="360" w:lineRule="auto"/>
              <w:rPr>
                <w:rFonts w:ascii="Arial" w:hAnsi="Arial" w:cs="Arial"/>
              </w:rPr>
            </w:pPr>
            <w:r w:rsidRPr="00220EB0">
              <w:rPr>
                <w:rFonts w:ascii="Arial" w:hAnsi="Arial" w:cs="Arial"/>
              </w:rPr>
              <w:t>ICW*</w:t>
            </w:r>
          </w:p>
        </w:tc>
        <w:tc>
          <w:tcPr>
            <w:tcW w:w="1368" w:type="dxa"/>
          </w:tcPr>
          <w:p w:rsidR="0047524C" w:rsidRPr="00220EB0" w:rsidRDefault="0047524C" w:rsidP="00B045C7">
            <w:pPr>
              <w:pStyle w:val="Header"/>
              <w:tabs>
                <w:tab w:val="clear" w:pos="4320"/>
                <w:tab w:val="clear" w:pos="8640"/>
              </w:tabs>
              <w:spacing w:line="360" w:lineRule="auto"/>
              <w:rPr>
                <w:rFonts w:ascii="Arial" w:hAnsi="Arial" w:cs="Arial"/>
              </w:rPr>
            </w:pPr>
            <w:r w:rsidRPr="00220EB0">
              <w:rPr>
                <w:rFonts w:ascii="Arial" w:hAnsi="Arial" w:cs="Arial"/>
              </w:rPr>
              <w:t>ICW*</w:t>
            </w:r>
          </w:p>
        </w:tc>
        <w:tc>
          <w:tcPr>
            <w:tcW w:w="1404" w:type="dxa"/>
          </w:tcPr>
          <w:p w:rsidR="0047524C" w:rsidRPr="00220EB0" w:rsidRDefault="0047524C" w:rsidP="00B045C7">
            <w:pPr>
              <w:spacing w:line="360" w:lineRule="auto"/>
              <w:rPr>
                <w:rFonts w:ascii="Arial" w:hAnsi="Arial" w:cs="Arial"/>
                <w:sz w:val="20"/>
                <w:szCs w:val="20"/>
              </w:rPr>
            </w:pPr>
            <w:r w:rsidRPr="00220EB0">
              <w:rPr>
                <w:rFonts w:ascii="Arial" w:hAnsi="Arial" w:cs="Arial"/>
                <w:sz w:val="20"/>
                <w:szCs w:val="20"/>
              </w:rPr>
              <w:t>ICW*</w:t>
            </w:r>
          </w:p>
        </w:tc>
        <w:tc>
          <w:tcPr>
            <w:tcW w:w="1620" w:type="dxa"/>
            <w:gridSpan w:val="2"/>
          </w:tcPr>
          <w:p w:rsidR="0047524C" w:rsidRPr="00220EB0" w:rsidRDefault="0047524C" w:rsidP="00B045C7">
            <w:pPr>
              <w:pStyle w:val="Header"/>
              <w:tabs>
                <w:tab w:val="clear" w:pos="4320"/>
                <w:tab w:val="clear" w:pos="8640"/>
              </w:tabs>
              <w:spacing w:line="360" w:lineRule="auto"/>
              <w:rPr>
                <w:rFonts w:ascii="Arial" w:hAnsi="Arial" w:cs="Arial"/>
              </w:rPr>
            </w:pPr>
            <w:r w:rsidRPr="00220EB0">
              <w:rPr>
                <w:rFonts w:ascii="Arial" w:hAnsi="Arial" w:cs="Arial"/>
              </w:rPr>
              <w:t>ICW*</w:t>
            </w:r>
          </w:p>
        </w:tc>
        <w:tc>
          <w:tcPr>
            <w:tcW w:w="1440" w:type="dxa"/>
          </w:tcPr>
          <w:p w:rsidR="0047524C" w:rsidRPr="00220EB0" w:rsidRDefault="0047524C" w:rsidP="00B045C7">
            <w:pPr>
              <w:pStyle w:val="Header"/>
              <w:tabs>
                <w:tab w:val="clear" w:pos="4320"/>
                <w:tab w:val="clear" w:pos="8640"/>
              </w:tabs>
              <w:spacing w:line="360" w:lineRule="auto"/>
              <w:rPr>
                <w:rFonts w:ascii="Arial" w:hAnsi="Arial" w:cs="Arial"/>
              </w:rPr>
            </w:pPr>
            <w:r w:rsidRPr="00220EB0">
              <w:rPr>
                <w:rFonts w:ascii="Arial" w:hAnsi="Arial" w:cs="Arial"/>
              </w:rPr>
              <w:t>ICW*</w:t>
            </w:r>
          </w:p>
        </w:tc>
      </w:tr>
      <w:tr w:rsidR="0047524C" w:rsidRPr="00220EB0" w:rsidTr="00B045C7">
        <w:tc>
          <w:tcPr>
            <w:tcW w:w="1548" w:type="dxa"/>
          </w:tcPr>
          <w:p w:rsidR="0047524C" w:rsidRPr="00220EB0" w:rsidRDefault="0047524C" w:rsidP="00B045C7">
            <w:pPr>
              <w:spacing w:line="360" w:lineRule="auto"/>
              <w:rPr>
                <w:rFonts w:ascii="Arial" w:hAnsi="Arial" w:cs="Arial"/>
                <w:b/>
                <w:sz w:val="20"/>
                <w:szCs w:val="20"/>
              </w:rPr>
            </w:pPr>
            <w:r w:rsidRPr="00220EB0">
              <w:rPr>
                <w:rFonts w:ascii="Arial" w:hAnsi="Arial" w:cs="Arial"/>
                <w:b/>
                <w:sz w:val="20"/>
                <w:szCs w:val="20"/>
              </w:rPr>
              <w:t>1200-1300</w:t>
            </w:r>
          </w:p>
        </w:tc>
        <w:tc>
          <w:tcPr>
            <w:tcW w:w="1188" w:type="dxa"/>
          </w:tcPr>
          <w:p w:rsidR="0047524C" w:rsidRPr="00220EB0" w:rsidRDefault="0047524C" w:rsidP="00B045C7">
            <w:pPr>
              <w:pStyle w:val="Header"/>
              <w:tabs>
                <w:tab w:val="clear" w:pos="4320"/>
                <w:tab w:val="clear" w:pos="8640"/>
              </w:tabs>
              <w:spacing w:line="360" w:lineRule="auto"/>
              <w:rPr>
                <w:rFonts w:ascii="Arial" w:hAnsi="Arial" w:cs="Arial"/>
              </w:rPr>
            </w:pPr>
            <w:r w:rsidRPr="00220EB0">
              <w:rPr>
                <w:rFonts w:ascii="Arial" w:hAnsi="Arial" w:cs="Arial"/>
              </w:rPr>
              <w:t>ICW*</w:t>
            </w:r>
          </w:p>
        </w:tc>
        <w:tc>
          <w:tcPr>
            <w:tcW w:w="1368" w:type="dxa"/>
          </w:tcPr>
          <w:p w:rsidR="0047524C" w:rsidRPr="00220EB0" w:rsidRDefault="0047524C" w:rsidP="00B045C7">
            <w:pPr>
              <w:spacing w:line="360" w:lineRule="auto"/>
              <w:rPr>
                <w:rFonts w:ascii="Arial" w:hAnsi="Arial" w:cs="Arial"/>
                <w:sz w:val="20"/>
                <w:szCs w:val="20"/>
              </w:rPr>
            </w:pPr>
            <w:r w:rsidRPr="00220EB0">
              <w:rPr>
                <w:rFonts w:ascii="Arial" w:hAnsi="Arial" w:cs="Arial"/>
                <w:sz w:val="20"/>
                <w:szCs w:val="20"/>
              </w:rPr>
              <w:t>ICW*</w:t>
            </w:r>
          </w:p>
        </w:tc>
        <w:tc>
          <w:tcPr>
            <w:tcW w:w="1404" w:type="dxa"/>
          </w:tcPr>
          <w:p w:rsidR="0047524C" w:rsidRPr="00220EB0" w:rsidRDefault="0047524C" w:rsidP="00B045C7">
            <w:pPr>
              <w:spacing w:line="360" w:lineRule="auto"/>
              <w:rPr>
                <w:rFonts w:ascii="Arial" w:hAnsi="Arial" w:cs="Arial"/>
                <w:sz w:val="20"/>
                <w:szCs w:val="20"/>
              </w:rPr>
            </w:pPr>
            <w:r w:rsidRPr="00220EB0">
              <w:rPr>
                <w:rFonts w:ascii="Arial" w:hAnsi="Arial" w:cs="Arial"/>
                <w:sz w:val="20"/>
                <w:szCs w:val="20"/>
              </w:rPr>
              <w:t>ICW*</w:t>
            </w:r>
          </w:p>
        </w:tc>
        <w:tc>
          <w:tcPr>
            <w:tcW w:w="1620" w:type="dxa"/>
            <w:gridSpan w:val="2"/>
          </w:tcPr>
          <w:p w:rsidR="0047524C" w:rsidRPr="00220EB0" w:rsidRDefault="0047524C" w:rsidP="00B045C7">
            <w:pPr>
              <w:spacing w:line="360" w:lineRule="auto"/>
              <w:rPr>
                <w:rFonts w:ascii="Arial" w:hAnsi="Arial" w:cs="Arial"/>
                <w:sz w:val="20"/>
                <w:szCs w:val="20"/>
              </w:rPr>
            </w:pPr>
            <w:r w:rsidRPr="00220EB0">
              <w:rPr>
                <w:rFonts w:ascii="Arial" w:hAnsi="Arial" w:cs="Arial"/>
                <w:sz w:val="20"/>
                <w:szCs w:val="20"/>
              </w:rPr>
              <w:t>ICW*</w:t>
            </w:r>
          </w:p>
        </w:tc>
        <w:tc>
          <w:tcPr>
            <w:tcW w:w="1440" w:type="dxa"/>
          </w:tcPr>
          <w:p w:rsidR="0047524C" w:rsidRPr="00220EB0" w:rsidRDefault="0047524C" w:rsidP="00B045C7">
            <w:pPr>
              <w:pStyle w:val="Header"/>
              <w:tabs>
                <w:tab w:val="clear" w:pos="4320"/>
                <w:tab w:val="clear" w:pos="8640"/>
              </w:tabs>
              <w:spacing w:line="360" w:lineRule="auto"/>
              <w:rPr>
                <w:rFonts w:ascii="Arial" w:hAnsi="Arial" w:cs="Arial"/>
              </w:rPr>
            </w:pPr>
            <w:r w:rsidRPr="00220EB0">
              <w:rPr>
                <w:rFonts w:ascii="Arial" w:hAnsi="Arial" w:cs="Arial"/>
              </w:rPr>
              <w:t>ICW*</w:t>
            </w:r>
          </w:p>
        </w:tc>
      </w:tr>
      <w:tr w:rsidR="0047524C" w:rsidRPr="00220EB0" w:rsidTr="00B045C7">
        <w:tc>
          <w:tcPr>
            <w:tcW w:w="1548" w:type="dxa"/>
          </w:tcPr>
          <w:p w:rsidR="0047524C" w:rsidRPr="00220EB0" w:rsidRDefault="0047524C" w:rsidP="00B045C7">
            <w:pPr>
              <w:spacing w:line="360" w:lineRule="auto"/>
              <w:rPr>
                <w:rFonts w:ascii="Arial" w:hAnsi="Arial" w:cs="Arial"/>
                <w:b/>
                <w:sz w:val="20"/>
                <w:szCs w:val="20"/>
              </w:rPr>
            </w:pPr>
            <w:r w:rsidRPr="00220EB0">
              <w:rPr>
                <w:rFonts w:ascii="Arial" w:hAnsi="Arial" w:cs="Arial"/>
                <w:b/>
                <w:sz w:val="20"/>
                <w:szCs w:val="20"/>
              </w:rPr>
              <w:t>1300-1400</w:t>
            </w:r>
          </w:p>
        </w:tc>
        <w:tc>
          <w:tcPr>
            <w:tcW w:w="7020" w:type="dxa"/>
            <w:gridSpan w:val="6"/>
          </w:tcPr>
          <w:p w:rsidR="0047524C" w:rsidRPr="00220EB0" w:rsidRDefault="0047524C" w:rsidP="00B045C7">
            <w:pPr>
              <w:pStyle w:val="Header"/>
              <w:tabs>
                <w:tab w:val="clear" w:pos="4320"/>
                <w:tab w:val="clear" w:pos="8640"/>
              </w:tabs>
              <w:spacing w:line="360" w:lineRule="auto"/>
              <w:rPr>
                <w:rFonts w:ascii="Arial" w:hAnsi="Arial" w:cs="Arial"/>
              </w:rPr>
            </w:pPr>
            <w:r w:rsidRPr="00220EB0">
              <w:rPr>
                <w:rFonts w:ascii="Arial" w:hAnsi="Arial" w:cs="Arial"/>
              </w:rPr>
              <w:t xml:space="preserve">ICW* or attend MUE, Formulary Sub-Committee </w:t>
            </w:r>
            <w:proofErr w:type="spellStart"/>
            <w:r w:rsidRPr="00220EB0">
              <w:rPr>
                <w:rFonts w:ascii="Arial" w:hAnsi="Arial" w:cs="Arial"/>
              </w:rPr>
              <w:t>Mtgs</w:t>
            </w:r>
            <w:proofErr w:type="spellEnd"/>
            <w:r w:rsidRPr="00220EB0">
              <w:rPr>
                <w:rFonts w:ascii="Arial" w:hAnsi="Arial" w:cs="Arial"/>
              </w:rPr>
              <w:t>, Preceptor Journal Club, Student/Resident Interactive Teaching Experience (SPRITE), etc.</w:t>
            </w:r>
          </w:p>
        </w:tc>
      </w:tr>
      <w:tr w:rsidR="0047524C" w:rsidRPr="00220EB0" w:rsidTr="00B045C7">
        <w:trPr>
          <w:cantSplit/>
        </w:trPr>
        <w:tc>
          <w:tcPr>
            <w:tcW w:w="1548" w:type="dxa"/>
          </w:tcPr>
          <w:p w:rsidR="0047524C" w:rsidRPr="00220EB0" w:rsidRDefault="0047524C" w:rsidP="00B045C7">
            <w:pPr>
              <w:spacing w:line="360" w:lineRule="auto"/>
              <w:rPr>
                <w:rFonts w:ascii="Arial" w:hAnsi="Arial" w:cs="Arial"/>
                <w:b/>
                <w:sz w:val="20"/>
                <w:szCs w:val="20"/>
              </w:rPr>
            </w:pPr>
            <w:r w:rsidRPr="00220EB0">
              <w:rPr>
                <w:rFonts w:ascii="Arial" w:hAnsi="Arial" w:cs="Arial"/>
                <w:b/>
                <w:sz w:val="20"/>
                <w:szCs w:val="20"/>
              </w:rPr>
              <w:t>1400 - 1600</w:t>
            </w:r>
          </w:p>
        </w:tc>
        <w:tc>
          <w:tcPr>
            <w:tcW w:w="7020" w:type="dxa"/>
            <w:gridSpan w:val="6"/>
          </w:tcPr>
          <w:p w:rsidR="0047524C" w:rsidRPr="00220EB0" w:rsidRDefault="0047524C" w:rsidP="00B045C7">
            <w:pPr>
              <w:pStyle w:val="Header"/>
              <w:tabs>
                <w:tab w:val="clear" w:pos="4320"/>
                <w:tab w:val="clear" w:pos="8640"/>
              </w:tabs>
              <w:spacing w:line="360" w:lineRule="auto"/>
              <w:rPr>
                <w:rFonts w:ascii="Arial" w:hAnsi="Arial" w:cs="Arial"/>
              </w:rPr>
            </w:pPr>
            <w:r w:rsidRPr="00220EB0">
              <w:rPr>
                <w:rFonts w:ascii="Arial" w:hAnsi="Arial" w:cs="Arial"/>
              </w:rPr>
              <w:t>Meet with preceptor and/or residents(s) for topic discussions, review new admissions, changes, evaluate therapeutic regimen, discuss presentations etc. (Please note, discussions may go past 1600 depending on availability of the preceptor)</w:t>
            </w:r>
          </w:p>
        </w:tc>
      </w:tr>
      <w:tr w:rsidR="0047524C" w:rsidRPr="00220EB0" w:rsidTr="00B045C7">
        <w:trPr>
          <w:cantSplit/>
        </w:trPr>
        <w:tc>
          <w:tcPr>
            <w:tcW w:w="1548" w:type="dxa"/>
          </w:tcPr>
          <w:p w:rsidR="0047524C" w:rsidRPr="00220EB0" w:rsidRDefault="0047524C" w:rsidP="00B045C7">
            <w:pPr>
              <w:spacing w:line="360" w:lineRule="auto"/>
              <w:rPr>
                <w:rFonts w:ascii="Arial" w:hAnsi="Arial" w:cs="Arial"/>
                <w:b/>
                <w:sz w:val="20"/>
                <w:szCs w:val="20"/>
              </w:rPr>
            </w:pPr>
            <w:r w:rsidRPr="00220EB0">
              <w:rPr>
                <w:rFonts w:ascii="Arial" w:hAnsi="Arial" w:cs="Arial"/>
                <w:b/>
                <w:sz w:val="20"/>
                <w:szCs w:val="20"/>
              </w:rPr>
              <w:t>PM</w:t>
            </w:r>
          </w:p>
        </w:tc>
        <w:tc>
          <w:tcPr>
            <w:tcW w:w="7020" w:type="dxa"/>
            <w:gridSpan w:val="6"/>
          </w:tcPr>
          <w:p w:rsidR="0047524C" w:rsidRPr="00220EB0" w:rsidRDefault="0047524C" w:rsidP="00B045C7">
            <w:pPr>
              <w:spacing w:line="360" w:lineRule="auto"/>
              <w:rPr>
                <w:rFonts w:ascii="Arial" w:hAnsi="Arial" w:cs="Arial"/>
                <w:b/>
                <w:sz w:val="20"/>
                <w:szCs w:val="20"/>
              </w:rPr>
            </w:pPr>
            <w:r w:rsidRPr="00220EB0">
              <w:rPr>
                <w:rFonts w:ascii="Arial" w:hAnsi="Arial" w:cs="Arial"/>
                <w:sz w:val="20"/>
                <w:szCs w:val="20"/>
              </w:rPr>
              <w:t xml:space="preserve">ICW* </w:t>
            </w:r>
          </w:p>
        </w:tc>
      </w:tr>
    </w:tbl>
    <w:p w:rsidR="0047524C" w:rsidRPr="00220EB0" w:rsidRDefault="0047524C" w:rsidP="0047524C">
      <w:pPr>
        <w:spacing w:before="80"/>
        <w:rPr>
          <w:rFonts w:ascii="Arial" w:hAnsi="Arial" w:cs="Arial"/>
          <w:sz w:val="20"/>
          <w:szCs w:val="20"/>
        </w:rPr>
      </w:pPr>
      <w:r w:rsidRPr="00220EB0">
        <w:rPr>
          <w:rFonts w:ascii="Arial" w:hAnsi="Arial" w:cs="Arial"/>
          <w:b/>
          <w:sz w:val="20"/>
          <w:szCs w:val="20"/>
        </w:rPr>
        <w:t>* ICW = Individual Clinical Work</w:t>
      </w:r>
      <w:r w:rsidRPr="00220EB0">
        <w:rPr>
          <w:rFonts w:ascii="Arial" w:hAnsi="Arial" w:cs="Arial"/>
          <w:sz w:val="20"/>
          <w:szCs w:val="20"/>
        </w:rPr>
        <w:t>: activities outlined below</w:t>
      </w:r>
    </w:p>
    <w:p w:rsidR="0047524C" w:rsidRPr="00220EB0" w:rsidRDefault="0047524C" w:rsidP="0047524C">
      <w:pPr>
        <w:spacing w:before="80"/>
        <w:rPr>
          <w:rFonts w:ascii="Arial" w:hAnsi="Arial" w:cs="Arial"/>
          <w:snapToGrid w:val="0"/>
          <w:sz w:val="20"/>
          <w:szCs w:val="20"/>
        </w:rPr>
      </w:pPr>
      <w:r w:rsidRPr="00220EB0">
        <w:rPr>
          <w:rFonts w:ascii="Arial" w:hAnsi="Arial" w:cs="Arial"/>
          <w:sz w:val="20"/>
          <w:szCs w:val="20"/>
        </w:rPr>
        <w:t>#- Rounds times and days vary by unit and attendance will be determined by preceptor</w:t>
      </w:r>
    </w:p>
    <w:p w:rsidR="0047524C" w:rsidRPr="00604F4C" w:rsidRDefault="0047524C" w:rsidP="0047524C">
      <w:pPr>
        <w:rPr>
          <w:rFonts w:ascii="Arial" w:hAnsi="Arial" w:cs="Arial"/>
          <w:b/>
          <w:sz w:val="20"/>
          <w:szCs w:val="20"/>
        </w:rPr>
      </w:pPr>
      <w:r w:rsidRPr="00604F4C">
        <w:rPr>
          <w:rFonts w:ascii="Arial" w:hAnsi="Arial" w:cs="Arial"/>
          <w:b/>
          <w:sz w:val="20"/>
          <w:szCs w:val="20"/>
        </w:rPr>
        <w:t>*see sample calendar in appendix A.</w:t>
      </w:r>
    </w:p>
    <w:p w:rsidR="00A571B8" w:rsidRPr="00727B84" w:rsidRDefault="00A571B8" w:rsidP="002206BB">
      <w:pPr>
        <w:rPr>
          <w:rFonts w:ascii="Arial" w:hAnsi="Arial" w:cs="Arial"/>
          <w:color w:val="000000"/>
          <w:sz w:val="20"/>
          <w:szCs w:val="20"/>
        </w:rPr>
      </w:pPr>
    </w:p>
    <w:sectPr w:rsidR="00A571B8" w:rsidRPr="00727B84" w:rsidSect="00236A9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04F" w:rsidRDefault="00C5404F">
      <w:r>
        <w:separator/>
      </w:r>
    </w:p>
  </w:endnote>
  <w:endnote w:type="continuationSeparator" w:id="0">
    <w:p w:rsidR="00C5404F" w:rsidRDefault="00C5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57" w:rsidRDefault="00897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5F6" w:rsidRDefault="006125F6">
    <w:pPr>
      <w:pStyle w:val="Footer"/>
      <w:jc w:val="center"/>
      <w:rPr>
        <w:noProof/>
        <w:lang w:val="en-US"/>
      </w:rPr>
    </w:pPr>
    <w:r>
      <w:fldChar w:fldCharType="begin"/>
    </w:r>
    <w:r>
      <w:instrText xml:space="preserve"> PAGE   \* MERGEFORMAT </w:instrText>
    </w:r>
    <w:r>
      <w:fldChar w:fldCharType="separate"/>
    </w:r>
    <w:r w:rsidR="003B4D3C">
      <w:rPr>
        <w:noProof/>
      </w:rPr>
      <w:t>6</w:t>
    </w:r>
    <w:r>
      <w:rPr>
        <w:noProof/>
      </w:rPr>
      <w:fldChar w:fldCharType="end"/>
    </w:r>
  </w:p>
  <w:p w:rsidR="006125F6" w:rsidRPr="00681CFD" w:rsidRDefault="006125F6">
    <w:pPr>
      <w:pStyle w:val="Footer"/>
      <w:jc w:val="center"/>
      <w:rPr>
        <w:noProof/>
        <w:sz w:val="20"/>
        <w:szCs w:val="20"/>
        <w:lang w:val="en-US"/>
      </w:rPr>
    </w:pPr>
    <w:r w:rsidRPr="00681CFD">
      <w:rPr>
        <w:noProof/>
        <w:sz w:val="20"/>
        <w:szCs w:val="20"/>
        <w:lang w:val="en-US"/>
      </w:rPr>
      <w:t>University of Florida College of Pharmacy</w:t>
    </w:r>
  </w:p>
  <w:p w:rsidR="006125F6" w:rsidRPr="00681CFD" w:rsidRDefault="00011126">
    <w:pPr>
      <w:pStyle w:val="Footer"/>
      <w:jc w:val="center"/>
      <w:rPr>
        <w:sz w:val="20"/>
        <w:szCs w:val="20"/>
        <w:lang w:val="en-US"/>
      </w:rPr>
    </w:pPr>
    <w:r>
      <w:rPr>
        <w:noProof/>
        <w:sz w:val="20"/>
        <w:szCs w:val="20"/>
        <w:lang w:val="en-US"/>
      </w:rPr>
      <w:t>Elective</w:t>
    </w:r>
    <w:r w:rsidR="006125F6">
      <w:rPr>
        <w:noProof/>
        <w:sz w:val="20"/>
        <w:szCs w:val="20"/>
        <w:lang w:val="en-US"/>
      </w:rPr>
      <w:t xml:space="preserve"> </w:t>
    </w:r>
    <w:r w:rsidR="00897D57">
      <w:rPr>
        <w:noProof/>
        <w:sz w:val="20"/>
        <w:szCs w:val="20"/>
        <w:lang w:val="en-US"/>
      </w:rPr>
      <w:t>Non-</w:t>
    </w:r>
    <w:r w:rsidR="006125F6">
      <w:rPr>
        <w:noProof/>
        <w:sz w:val="20"/>
        <w:szCs w:val="20"/>
        <w:lang w:val="en-US"/>
      </w:rPr>
      <w:t xml:space="preserve">Patient Care </w:t>
    </w:r>
    <w:r w:rsidR="006125F6" w:rsidRPr="00681CFD">
      <w:rPr>
        <w:noProof/>
        <w:sz w:val="20"/>
        <w:szCs w:val="20"/>
        <w:lang w:val="en-US"/>
      </w:rPr>
      <w:t>Advanced Pharmacy Practice Experience</w:t>
    </w:r>
    <w:r w:rsidR="006125F6">
      <w:rPr>
        <w:noProof/>
        <w:sz w:val="20"/>
        <w:szCs w:val="20"/>
        <w:lang w:val="en-US"/>
      </w:rPr>
      <w:t xml:space="preserve"> Syllabus</w:t>
    </w:r>
  </w:p>
  <w:p w:rsidR="006125F6" w:rsidRDefault="006125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57" w:rsidRDefault="00897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04F" w:rsidRDefault="00C5404F">
      <w:r>
        <w:separator/>
      </w:r>
    </w:p>
  </w:footnote>
  <w:footnote w:type="continuationSeparator" w:id="0">
    <w:p w:rsidR="00C5404F" w:rsidRDefault="00C54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57" w:rsidRDefault="00897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5F6" w:rsidRDefault="006125F6">
    <w:pPr>
      <w:pStyle w:val="Header"/>
      <w:rPr>
        <w:rFonts w:ascii="Calibri" w:hAnsi="Calibri"/>
        <w:i/>
        <w:sz w:val="20"/>
        <w:szCs w:val="20"/>
      </w:rPr>
    </w:pPr>
    <w:r w:rsidRPr="0025315C">
      <w:rPr>
        <w:rFonts w:ascii="Calibri" w:hAnsi="Calibri"/>
        <w:b/>
        <w:i/>
        <w:sz w:val="20"/>
        <w:szCs w:val="20"/>
        <w:highlight w:val="yellow"/>
      </w:rPr>
      <w:t>Syllabus Template for Preceptors</w:t>
    </w:r>
    <w:r w:rsidRPr="0025315C">
      <w:rPr>
        <w:rFonts w:ascii="Calibri" w:hAnsi="Calibri"/>
        <w:i/>
        <w:sz w:val="20"/>
        <w:szCs w:val="20"/>
        <w:highlight w:val="yellow"/>
      </w:rPr>
      <w:t>:  This template document is intended to assist you in making a rotation syllabus to enhance communication with students.  Replace the highlighted text with the information that is specific to your rotation, then delete this header text for final syllabus.</w:t>
    </w:r>
  </w:p>
  <w:p w:rsidR="006125F6" w:rsidRPr="009E4216" w:rsidRDefault="006125F6">
    <w:pPr>
      <w:pStyle w:val="Header"/>
      <w:rPr>
        <w:rFonts w:ascii="Calibri" w:hAnsi="Calibri"/>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57" w:rsidRDefault="00897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abstractNum w:abstractNumId="0" w15:restartNumberingAfterBreak="0">
    <w:nsid w:val="FFFFFF1D"/>
    <w:multiLevelType w:val="multilevel"/>
    <w:tmpl w:val="1ADCA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F7D78"/>
    <w:multiLevelType w:val="hybridMultilevel"/>
    <w:tmpl w:val="7B225E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085086"/>
    <w:multiLevelType w:val="hybridMultilevel"/>
    <w:tmpl w:val="CEF8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D6E91"/>
    <w:multiLevelType w:val="hybridMultilevel"/>
    <w:tmpl w:val="F0AA34A8"/>
    <w:lvl w:ilvl="0" w:tplc="1E40078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10EA1"/>
    <w:multiLevelType w:val="hybridMultilevel"/>
    <w:tmpl w:val="4B5EB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5967565"/>
    <w:multiLevelType w:val="hybridMultilevel"/>
    <w:tmpl w:val="DE645880"/>
    <w:lvl w:ilvl="0" w:tplc="B4D6179A">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832388"/>
    <w:multiLevelType w:val="hybridMultilevel"/>
    <w:tmpl w:val="AA029A9A"/>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3218D"/>
    <w:multiLevelType w:val="hybridMultilevel"/>
    <w:tmpl w:val="B42ED6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072F56"/>
    <w:multiLevelType w:val="hybridMultilevel"/>
    <w:tmpl w:val="82AA5684"/>
    <w:lvl w:ilvl="0" w:tplc="87765602">
      <w:start w:val="3"/>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5446FC"/>
    <w:multiLevelType w:val="hybridMultilevel"/>
    <w:tmpl w:val="E74AA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F2F8E"/>
    <w:multiLevelType w:val="hybridMultilevel"/>
    <w:tmpl w:val="2A0C8776"/>
    <w:lvl w:ilvl="0" w:tplc="0409000F">
      <w:start w:val="1"/>
      <w:numFmt w:val="decimal"/>
      <w:lvlText w:val="%1."/>
      <w:lvlJc w:val="left"/>
      <w:pPr>
        <w:ind w:left="720" w:hanging="360"/>
      </w:pPr>
    </w:lvl>
    <w:lvl w:ilvl="1" w:tplc="B928E0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C41712"/>
    <w:multiLevelType w:val="multilevel"/>
    <w:tmpl w:val="7472CB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205D8B"/>
    <w:multiLevelType w:val="hybridMultilevel"/>
    <w:tmpl w:val="B8623B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78797A"/>
    <w:multiLevelType w:val="hybridMultilevel"/>
    <w:tmpl w:val="8A241BCA"/>
    <w:lvl w:ilvl="0" w:tplc="7A5804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A43D9"/>
    <w:multiLevelType w:val="hybridMultilevel"/>
    <w:tmpl w:val="501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D61448"/>
    <w:multiLevelType w:val="multilevel"/>
    <w:tmpl w:val="453EE6D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Symbo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881368"/>
    <w:multiLevelType w:val="hybridMultilevel"/>
    <w:tmpl w:val="A9BC1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002245"/>
    <w:multiLevelType w:val="hybridMultilevel"/>
    <w:tmpl w:val="BEDC811A"/>
    <w:lvl w:ilvl="0" w:tplc="7E3E82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170CE2"/>
    <w:multiLevelType w:val="hybridMultilevel"/>
    <w:tmpl w:val="C414D9DE"/>
    <w:lvl w:ilvl="0" w:tplc="BCE89A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F51116"/>
    <w:multiLevelType w:val="multilevel"/>
    <w:tmpl w:val="F1829E18"/>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Symbo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1A6011"/>
    <w:multiLevelType w:val="hybridMultilevel"/>
    <w:tmpl w:val="03C4BD48"/>
    <w:lvl w:ilvl="0" w:tplc="C6E4B19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1F2D43"/>
    <w:multiLevelType w:val="hybridMultilevel"/>
    <w:tmpl w:val="322292DA"/>
    <w:lvl w:ilvl="0" w:tplc="34E4A07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2CFB6559"/>
    <w:multiLevelType w:val="multilevel"/>
    <w:tmpl w:val="26C2344C"/>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D1D7B39"/>
    <w:multiLevelType w:val="multilevel"/>
    <w:tmpl w:val="26C2344C"/>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E3F7558"/>
    <w:multiLevelType w:val="hybridMultilevel"/>
    <w:tmpl w:val="91BC5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84764A"/>
    <w:multiLevelType w:val="multilevel"/>
    <w:tmpl w:val="9D58B2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5E1316"/>
    <w:multiLevelType w:val="hybridMultilevel"/>
    <w:tmpl w:val="B8D2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653D73"/>
    <w:multiLevelType w:val="multilevel"/>
    <w:tmpl w:val="93AC97BE"/>
    <w:lvl w:ilvl="0">
      <w:start w:val="2"/>
      <w:numFmt w:val="decimal"/>
      <w:lvlText w:val="%1"/>
      <w:lvlJc w:val="left"/>
      <w:pPr>
        <w:ind w:left="360" w:hanging="360"/>
      </w:pPr>
      <w:rPr>
        <w:rFonts w:hint="default"/>
        <w:u w:val="none"/>
      </w:rPr>
    </w:lvl>
    <w:lvl w:ilvl="1">
      <w:start w:val="1"/>
      <w:numFmt w:val="decimal"/>
      <w:lvlText w:val="%2."/>
      <w:lvlJc w:val="left"/>
      <w:pPr>
        <w:ind w:left="360" w:hanging="360"/>
      </w:pPr>
      <w:rPr>
        <w:rFonts w:ascii="Arial" w:eastAsia="Times New Roman" w:hAnsi="Arial" w:cs="Symbol"/>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8" w15:restartNumberingAfterBreak="0">
    <w:nsid w:val="43363B28"/>
    <w:multiLevelType w:val="hybridMultilevel"/>
    <w:tmpl w:val="D8B430D4"/>
    <w:lvl w:ilvl="0" w:tplc="F98AD3E6">
      <w:start w:val="1"/>
      <w:numFmt w:val="lowerLetter"/>
      <w:lvlText w:val="%1."/>
      <w:lvlJc w:val="left"/>
      <w:pPr>
        <w:ind w:left="1221" w:hanging="36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29" w15:restartNumberingAfterBreak="0">
    <w:nsid w:val="4C4E1374"/>
    <w:multiLevelType w:val="hybridMultilevel"/>
    <w:tmpl w:val="D5B28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CB1E7C"/>
    <w:multiLevelType w:val="hybridMultilevel"/>
    <w:tmpl w:val="567421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636128"/>
    <w:multiLevelType w:val="hybridMultilevel"/>
    <w:tmpl w:val="EA3EFD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EB87C87"/>
    <w:multiLevelType w:val="hybridMultilevel"/>
    <w:tmpl w:val="1B9486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296CB2"/>
    <w:multiLevelType w:val="hybridMultilevel"/>
    <w:tmpl w:val="BA087254"/>
    <w:lvl w:ilvl="0" w:tplc="04090019">
      <w:start w:val="1"/>
      <w:numFmt w:val="lowerLetter"/>
      <w:lvlText w:val="%1."/>
      <w:lvlJc w:val="left"/>
      <w:pPr>
        <w:ind w:left="720" w:hanging="360"/>
      </w:pPr>
    </w:lvl>
    <w:lvl w:ilvl="1" w:tplc="74C2D3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08794E"/>
    <w:multiLevelType w:val="hybridMultilevel"/>
    <w:tmpl w:val="D7E05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DF2DC0"/>
    <w:multiLevelType w:val="hybridMultilevel"/>
    <w:tmpl w:val="9FB45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99C56A0"/>
    <w:multiLevelType w:val="multilevel"/>
    <w:tmpl w:val="88D2656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Symbo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4B4FDD"/>
    <w:multiLevelType w:val="hybridMultilevel"/>
    <w:tmpl w:val="436018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081176"/>
    <w:multiLevelType w:val="multilevel"/>
    <w:tmpl w:val="FB2C5D98"/>
    <w:lvl w:ilvl="0">
      <w:start w:val="1"/>
      <w:numFmt w:val="decimal"/>
      <w:lvlText w:val="%1."/>
      <w:lvlJc w:val="left"/>
      <w:pPr>
        <w:ind w:left="1080" w:hanging="360"/>
      </w:pPr>
      <w:rPr>
        <w:rFonts w:hint="default"/>
      </w:rPr>
    </w:lvl>
    <w:lvl w:ilvl="1">
      <w:start w:val="1"/>
      <w:numFmt w:val="lowerLetter"/>
      <w:lvlText w:val="%2."/>
      <w:lvlJc w:val="left"/>
      <w:pPr>
        <w:ind w:left="1080" w:hanging="360"/>
      </w:p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39" w15:restartNumberingAfterBreak="0">
    <w:nsid w:val="6F597480"/>
    <w:multiLevelType w:val="hybridMultilevel"/>
    <w:tmpl w:val="FF8EAD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414F8F"/>
    <w:multiLevelType w:val="hybridMultilevel"/>
    <w:tmpl w:val="E5EAEF2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042700D"/>
    <w:multiLevelType w:val="hybridMultilevel"/>
    <w:tmpl w:val="C1FEBB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C96BEC"/>
    <w:multiLevelType w:val="hybridMultilevel"/>
    <w:tmpl w:val="31863780"/>
    <w:lvl w:ilvl="0" w:tplc="865CFFFC">
      <w:start w:val="1"/>
      <w:numFmt w:val="decimal"/>
      <w:lvlText w:val="%1."/>
      <w:lvlJc w:val="left"/>
      <w:pPr>
        <w:ind w:left="720" w:hanging="360"/>
      </w:pPr>
      <w:rPr>
        <w:rFonts w:ascii="Calibri" w:eastAsia="Calibri" w:hAnsi="Calibri" w:cs="Calibri"/>
      </w:rPr>
    </w:lvl>
    <w:lvl w:ilvl="1" w:tplc="F19C793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593A68"/>
    <w:multiLevelType w:val="multilevel"/>
    <w:tmpl w:val="FB2C5D98"/>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621EE9"/>
    <w:multiLevelType w:val="hybridMultilevel"/>
    <w:tmpl w:val="356A7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9751F8"/>
    <w:multiLevelType w:val="hybridMultilevel"/>
    <w:tmpl w:val="CAE65822"/>
    <w:lvl w:ilvl="0" w:tplc="0409000F">
      <w:start w:val="1"/>
      <w:numFmt w:val="decimal"/>
      <w:lvlText w:val="%1."/>
      <w:lvlJc w:val="left"/>
      <w:pPr>
        <w:ind w:left="720" w:hanging="360"/>
      </w:pPr>
    </w:lvl>
    <w:lvl w:ilvl="1" w:tplc="3744997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B26A7D"/>
    <w:multiLevelType w:val="hybridMultilevel"/>
    <w:tmpl w:val="33C0BB36"/>
    <w:lvl w:ilvl="0" w:tplc="0409000F">
      <w:start w:val="1"/>
      <w:numFmt w:val="decimal"/>
      <w:lvlText w:val="%1."/>
      <w:lvlJc w:val="left"/>
      <w:pPr>
        <w:ind w:left="720" w:hanging="360"/>
      </w:pPr>
    </w:lvl>
    <w:lvl w:ilvl="1" w:tplc="44A02A8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AA295F"/>
    <w:multiLevelType w:val="hybridMultilevel"/>
    <w:tmpl w:val="3BB03636"/>
    <w:lvl w:ilvl="0" w:tplc="0728D8D6">
      <w:start w:val="1"/>
      <w:numFmt w:val="lowerLetter"/>
      <w:lvlText w:val="%1."/>
      <w:lvlJc w:val="left"/>
      <w:pPr>
        <w:ind w:left="1365" w:hanging="360"/>
      </w:pPr>
    </w:lvl>
    <w:lvl w:ilvl="1" w:tplc="04090019">
      <w:start w:val="1"/>
      <w:numFmt w:val="lowerLetter"/>
      <w:lvlText w:val="%2."/>
      <w:lvlJc w:val="left"/>
      <w:pPr>
        <w:ind w:left="2085" w:hanging="360"/>
      </w:pPr>
    </w:lvl>
    <w:lvl w:ilvl="2" w:tplc="0409001B">
      <w:start w:val="1"/>
      <w:numFmt w:val="lowerRoman"/>
      <w:lvlText w:val="%3."/>
      <w:lvlJc w:val="right"/>
      <w:pPr>
        <w:ind w:left="2805" w:hanging="180"/>
      </w:pPr>
    </w:lvl>
    <w:lvl w:ilvl="3" w:tplc="0409000F">
      <w:start w:val="1"/>
      <w:numFmt w:val="decimal"/>
      <w:lvlText w:val="%4."/>
      <w:lvlJc w:val="left"/>
      <w:pPr>
        <w:ind w:left="3525" w:hanging="360"/>
      </w:pPr>
    </w:lvl>
    <w:lvl w:ilvl="4" w:tplc="04090019">
      <w:start w:val="1"/>
      <w:numFmt w:val="lowerLetter"/>
      <w:lvlText w:val="%5."/>
      <w:lvlJc w:val="left"/>
      <w:pPr>
        <w:ind w:left="4245" w:hanging="360"/>
      </w:pPr>
    </w:lvl>
    <w:lvl w:ilvl="5" w:tplc="0409001B">
      <w:start w:val="1"/>
      <w:numFmt w:val="lowerRoman"/>
      <w:lvlText w:val="%6."/>
      <w:lvlJc w:val="right"/>
      <w:pPr>
        <w:ind w:left="4965" w:hanging="180"/>
      </w:pPr>
    </w:lvl>
    <w:lvl w:ilvl="6" w:tplc="0409000F">
      <w:start w:val="1"/>
      <w:numFmt w:val="decimal"/>
      <w:lvlText w:val="%7."/>
      <w:lvlJc w:val="left"/>
      <w:pPr>
        <w:ind w:left="5685" w:hanging="360"/>
      </w:pPr>
    </w:lvl>
    <w:lvl w:ilvl="7" w:tplc="04090019">
      <w:start w:val="1"/>
      <w:numFmt w:val="lowerLetter"/>
      <w:lvlText w:val="%8."/>
      <w:lvlJc w:val="left"/>
      <w:pPr>
        <w:ind w:left="6405" w:hanging="360"/>
      </w:pPr>
    </w:lvl>
    <w:lvl w:ilvl="8" w:tplc="0409001B">
      <w:start w:val="1"/>
      <w:numFmt w:val="lowerRoman"/>
      <w:lvlText w:val="%9."/>
      <w:lvlJc w:val="right"/>
      <w:pPr>
        <w:ind w:left="7125" w:hanging="180"/>
      </w:pPr>
    </w:lvl>
  </w:abstractNum>
  <w:abstractNum w:abstractNumId="48" w15:restartNumberingAfterBreak="0">
    <w:nsid w:val="7BFD5A6D"/>
    <w:multiLevelType w:val="hybridMultilevel"/>
    <w:tmpl w:val="9662A9C0"/>
    <w:lvl w:ilvl="0" w:tplc="10560E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104E03"/>
    <w:multiLevelType w:val="hybridMultilevel"/>
    <w:tmpl w:val="32A2C24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5"/>
  </w:num>
  <w:num w:numId="3">
    <w:abstractNumId w:val="27"/>
  </w:num>
  <w:num w:numId="4">
    <w:abstractNumId w:val="19"/>
  </w:num>
  <w:num w:numId="5">
    <w:abstractNumId w:val="36"/>
  </w:num>
  <w:num w:numId="6">
    <w:abstractNumId w:val="25"/>
  </w:num>
  <w:num w:numId="7">
    <w:abstractNumId w:val="11"/>
  </w:num>
  <w:num w:numId="8">
    <w:abstractNumId w:val="13"/>
  </w:num>
  <w:num w:numId="9">
    <w:abstractNumId w:val="33"/>
  </w:num>
  <w:num w:numId="10">
    <w:abstractNumId w:val="1"/>
  </w:num>
  <w:num w:numId="11">
    <w:abstractNumId w:val="41"/>
  </w:num>
  <w:num w:numId="12">
    <w:abstractNumId w:val="49"/>
  </w:num>
  <w:num w:numId="13">
    <w:abstractNumId w:val="12"/>
  </w:num>
  <w:num w:numId="14">
    <w:abstractNumId w:val="30"/>
  </w:num>
  <w:num w:numId="15">
    <w:abstractNumId w:val="5"/>
  </w:num>
  <w:num w:numId="16">
    <w:abstractNumId w:val="3"/>
  </w:num>
  <w:num w:numId="17">
    <w:abstractNumId w:val="40"/>
  </w:num>
  <w:num w:numId="18">
    <w:abstractNumId w:val="7"/>
  </w:num>
  <w:num w:numId="19">
    <w:abstractNumId w:val="6"/>
  </w:num>
  <w:num w:numId="20">
    <w:abstractNumId w:val="2"/>
  </w:num>
  <w:num w:numId="21">
    <w:abstractNumId w:val="14"/>
  </w:num>
  <w:num w:numId="22">
    <w:abstractNumId w:val="31"/>
  </w:num>
  <w:num w:numId="23">
    <w:abstractNumId w:val="26"/>
  </w:num>
  <w:num w:numId="24">
    <w:abstractNumId w:val="46"/>
  </w:num>
  <w:num w:numId="25">
    <w:abstractNumId w:val="29"/>
  </w:num>
  <w:num w:numId="26">
    <w:abstractNumId w:val="20"/>
  </w:num>
  <w:num w:numId="27">
    <w:abstractNumId w:val="48"/>
  </w:num>
  <w:num w:numId="28">
    <w:abstractNumId w:val="8"/>
  </w:num>
  <w:num w:numId="29">
    <w:abstractNumId w:val="10"/>
  </w:num>
  <w:num w:numId="30">
    <w:abstractNumId w:val="45"/>
  </w:num>
  <w:num w:numId="31">
    <w:abstractNumId w:val="39"/>
  </w:num>
  <w:num w:numId="32">
    <w:abstractNumId w:val="23"/>
  </w:num>
  <w:num w:numId="33">
    <w:abstractNumId w:val="22"/>
  </w:num>
  <w:num w:numId="34">
    <w:abstractNumId w:val="38"/>
  </w:num>
  <w:num w:numId="35">
    <w:abstractNumId w:val="43"/>
  </w:num>
  <w:num w:numId="36">
    <w:abstractNumId w:val="24"/>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32"/>
  </w:num>
  <w:num w:numId="43">
    <w:abstractNumId w:val="9"/>
  </w:num>
  <w:num w:numId="44">
    <w:abstractNumId w:val="42"/>
  </w:num>
  <w:num w:numId="45">
    <w:abstractNumId w:val="17"/>
  </w:num>
  <w:num w:numId="46">
    <w:abstractNumId w:val="18"/>
  </w:num>
  <w:num w:numId="47">
    <w:abstractNumId w:val="0"/>
  </w:num>
  <w:num w:numId="48">
    <w:abstractNumId w:val="37"/>
  </w:num>
  <w:num w:numId="49">
    <w:abstractNumId w:val="16"/>
  </w:num>
  <w:num w:numId="50">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FD"/>
    <w:rsid w:val="00011126"/>
    <w:rsid w:val="0004168B"/>
    <w:rsid w:val="000B71BD"/>
    <w:rsid w:val="000F09FD"/>
    <w:rsid w:val="000F125E"/>
    <w:rsid w:val="00145CAD"/>
    <w:rsid w:val="001B20D5"/>
    <w:rsid w:val="001C41DC"/>
    <w:rsid w:val="001F630C"/>
    <w:rsid w:val="00216CEE"/>
    <w:rsid w:val="002206BB"/>
    <w:rsid w:val="00222026"/>
    <w:rsid w:val="00236A9E"/>
    <w:rsid w:val="002B3499"/>
    <w:rsid w:val="002F4488"/>
    <w:rsid w:val="00315D21"/>
    <w:rsid w:val="0035199E"/>
    <w:rsid w:val="00385E6E"/>
    <w:rsid w:val="003B4D3C"/>
    <w:rsid w:val="003C079E"/>
    <w:rsid w:val="003C54DC"/>
    <w:rsid w:val="003D435C"/>
    <w:rsid w:val="003E517A"/>
    <w:rsid w:val="003F7CEE"/>
    <w:rsid w:val="00423BE6"/>
    <w:rsid w:val="0047524C"/>
    <w:rsid w:val="004A3DFF"/>
    <w:rsid w:val="004C175B"/>
    <w:rsid w:val="004D3209"/>
    <w:rsid w:val="004E7263"/>
    <w:rsid w:val="004F377E"/>
    <w:rsid w:val="005B14D8"/>
    <w:rsid w:val="006125F6"/>
    <w:rsid w:val="0063612B"/>
    <w:rsid w:val="00681CFD"/>
    <w:rsid w:val="006E7B9C"/>
    <w:rsid w:val="007214C6"/>
    <w:rsid w:val="00727B84"/>
    <w:rsid w:val="007E4EE1"/>
    <w:rsid w:val="007F1140"/>
    <w:rsid w:val="00837184"/>
    <w:rsid w:val="008765F2"/>
    <w:rsid w:val="00897D57"/>
    <w:rsid w:val="00912824"/>
    <w:rsid w:val="00942EAA"/>
    <w:rsid w:val="00954ADD"/>
    <w:rsid w:val="009A089B"/>
    <w:rsid w:val="009C5BC6"/>
    <w:rsid w:val="00A571B8"/>
    <w:rsid w:val="00A62236"/>
    <w:rsid w:val="00A662E1"/>
    <w:rsid w:val="00A67CD7"/>
    <w:rsid w:val="00AF42B4"/>
    <w:rsid w:val="00B5366D"/>
    <w:rsid w:val="00B5721D"/>
    <w:rsid w:val="00BB450A"/>
    <w:rsid w:val="00BF1F5C"/>
    <w:rsid w:val="00C3081C"/>
    <w:rsid w:val="00C32922"/>
    <w:rsid w:val="00C5404F"/>
    <w:rsid w:val="00C61F70"/>
    <w:rsid w:val="00CB3F62"/>
    <w:rsid w:val="00CF768B"/>
    <w:rsid w:val="00D44D2E"/>
    <w:rsid w:val="00D55D75"/>
    <w:rsid w:val="00D602C8"/>
    <w:rsid w:val="00DB0F57"/>
    <w:rsid w:val="00E008F1"/>
    <w:rsid w:val="00E0767E"/>
    <w:rsid w:val="00E100DF"/>
    <w:rsid w:val="00E40F6B"/>
    <w:rsid w:val="00F14E38"/>
    <w:rsid w:val="00F20844"/>
    <w:rsid w:val="00F61444"/>
    <w:rsid w:val="00F81C08"/>
    <w:rsid w:val="00FE366F"/>
    <w:rsid w:val="00FF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chartTrackingRefBased/>
  <w15:docId w15:val="{7BFD4F1C-F96E-437A-8063-697C9F0A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0E5"/>
    <w:pPr>
      <w:tabs>
        <w:tab w:val="center" w:pos="4320"/>
        <w:tab w:val="right" w:pos="8640"/>
      </w:tabs>
    </w:pPr>
  </w:style>
  <w:style w:type="paragraph" w:styleId="Footer">
    <w:name w:val="footer"/>
    <w:basedOn w:val="Normal"/>
    <w:link w:val="FooterChar"/>
    <w:uiPriority w:val="99"/>
    <w:rsid w:val="005370E5"/>
    <w:pPr>
      <w:tabs>
        <w:tab w:val="center" w:pos="4320"/>
        <w:tab w:val="right" w:pos="8640"/>
      </w:tabs>
    </w:pPr>
    <w:rPr>
      <w:lang w:val="x-none" w:eastAsia="x-none"/>
    </w:rPr>
  </w:style>
  <w:style w:type="paragraph" w:styleId="NormalWeb">
    <w:name w:val="Normal (Web)"/>
    <w:basedOn w:val="Normal"/>
    <w:rsid w:val="00A14133"/>
    <w:pPr>
      <w:spacing w:after="100" w:afterAutospacing="1"/>
    </w:pPr>
  </w:style>
  <w:style w:type="character" w:styleId="Strong">
    <w:name w:val="Strong"/>
    <w:qFormat/>
    <w:rsid w:val="00A14133"/>
    <w:rPr>
      <w:b/>
      <w:bCs/>
    </w:rPr>
  </w:style>
  <w:style w:type="paragraph" w:styleId="BodyText2">
    <w:name w:val="Body Text 2"/>
    <w:basedOn w:val="Normal"/>
    <w:link w:val="BodyText2Char"/>
    <w:uiPriority w:val="99"/>
    <w:semiHidden/>
    <w:unhideWhenUsed/>
    <w:rsid w:val="00DD3439"/>
    <w:pPr>
      <w:spacing w:before="240"/>
      <w:ind w:left="2160" w:hanging="2160"/>
    </w:pPr>
    <w:rPr>
      <w:rFonts w:ascii="Times" w:hAnsi="Times"/>
      <w:b/>
      <w:bCs/>
      <w:sz w:val="28"/>
      <w:szCs w:val="28"/>
      <w:lang w:val="x-none" w:eastAsia="x-none"/>
    </w:rPr>
  </w:style>
  <w:style w:type="character" w:customStyle="1" w:styleId="BodyText2Char">
    <w:name w:val="Body Text 2 Char"/>
    <w:link w:val="BodyText2"/>
    <w:uiPriority w:val="99"/>
    <w:semiHidden/>
    <w:rsid w:val="00DD3439"/>
    <w:rPr>
      <w:rFonts w:ascii="Times" w:hAnsi="Times" w:cs="Times"/>
      <w:b/>
      <w:bCs/>
      <w:sz w:val="28"/>
      <w:szCs w:val="28"/>
    </w:rPr>
  </w:style>
  <w:style w:type="paragraph" w:styleId="BodyTextIndent2">
    <w:name w:val="Body Text Indent 2"/>
    <w:basedOn w:val="Normal"/>
    <w:link w:val="BodyTextIndent2Char"/>
    <w:uiPriority w:val="99"/>
    <w:unhideWhenUsed/>
    <w:rsid w:val="00DD3439"/>
    <w:pPr>
      <w:ind w:left="720"/>
    </w:pPr>
    <w:rPr>
      <w:rFonts w:ascii="Times" w:hAnsi="Times"/>
      <w:i/>
      <w:iCs/>
      <w:sz w:val="28"/>
      <w:szCs w:val="28"/>
      <w:lang w:val="x-none" w:eastAsia="x-none"/>
    </w:rPr>
  </w:style>
  <w:style w:type="character" w:customStyle="1" w:styleId="BodyTextIndent2Char">
    <w:name w:val="Body Text Indent 2 Char"/>
    <w:link w:val="BodyTextIndent2"/>
    <w:uiPriority w:val="99"/>
    <w:rsid w:val="00DD3439"/>
    <w:rPr>
      <w:rFonts w:ascii="Times" w:hAnsi="Times" w:cs="Times"/>
      <w:i/>
      <w:iCs/>
      <w:sz w:val="28"/>
      <w:szCs w:val="28"/>
    </w:rPr>
  </w:style>
  <w:style w:type="character" w:styleId="Hyperlink">
    <w:name w:val="Hyperlink"/>
    <w:uiPriority w:val="99"/>
    <w:unhideWhenUsed/>
    <w:rsid w:val="00021ED0"/>
    <w:rPr>
      <w:color w:val="0000FF"/>
      <w:u w:val="single"/>
    </w:rPr>
  </w:style>
  <w:style w:type="paragraph" w:customStyle="1" w:styleId="MediumGrid1-Accent21">
    <w:name w:val="Medium Grid 1 - Accent 21"/>
    <w:basedOn w:val="Normal"/>
    <w:uiPriority w:val="34"/>
    <w:qFormat/>
    <w:rsid w:val="005B0E16"/>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D67BC5"/>
    <w:rPr>
      <w:sz w:val="24"/>
      <w:szCs w:val="24"/>
    </w:rPr>
  </w:style>
  <w:style w:type="paragraph" w:customStyle="1" w:styleId="Body">
    <w:name w:val="Body"/>
    <w:rsid w:val="00B26A2B"/>
    <w:rPr>
      <w:rFonts w:ascii="Helvetica" w:eastAsia="ヒラギノ角ゴ Pro W3" w:hAnsi="Helvetica"/>
      <w:color w:val="000000"/>
      <w:sz w:val="24"/>
    </w:rPr>
  </w:style>
  <w:style w:type="paragraph" w:styleId="BalloonText">
    <w:name w:val="Balloon Text"/>
    <w:basedOn w:val="Normal"/>
    <w:link w:val="BalloonTextChar"/>
    <w:uiPriority w:val="99"/>
    <w:semiHidden/>
    <w:unhideWhenUsed/>
    <w:rsid w:val="00C40651"/>
    <w:rPr>
      <w:rFonts w:ascii="Tahoma" w:hAnsi="Tahoma"/>
      <w:sz w:val="16"/>
      <w:szCs w:val="16"/>
      <w:lang w:val="x-none" w:eastAsia="x-none"/>
    </w:rPr>
  </w:style>
  <w:style w:type="character" w:customStyle="1" w:styleId="BalloonTextChar">
    <w:name w:val="Balloon Text Char"/>
    <w:link w:val="BalloonText"/>
    <w:uiPriority w:val="99"/>
    <w:semiHidden/>
    <w:rsid w:val="00C40651"/>
    <w:rPr>
      <w:rFonts w:ascii="Tahoma" w:hAnsi="Tahoma" w:cs="Tahoma"/>
      <w:sz w:val="16"/>
      <w:szCs w:val="16"/>
    </w:rPr>
  </w:style>
  <w:style w:type="table" w:styleId="TableGrid">
    <w:name w:val="Table Grid"/>
    <w:basedOn w:val="TableNormal"/>
    <w:uiPriority w:val="59"/>
    <w:rsid w:val="00DD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40A25"/>
    <w:rPr>
      <w:color w:val="800080"/>
      <w:u w:val="single"/>
    </w:rPr>
  </w:style>
  <w:style w:type="paragraph" w:customStyle="1" w:styleId="ColorfulList-Accent11">
    <w:name w:val="Colorful List - Accent 11"/>
    <w:basedOn w:val="Normal"/>
    <w:uiPriority w:val="34"/>
    <w:qFormat/>
    <w:rsid w:val="009C5BC6"/>
    <w:pPr>
      <w:ind w:left="720"/>
      <w:contextualSpacing/>
    </w:pPr>
    <w:rPr>
      <w:sz w:val="20"/>
      <w:szCs w:val="20"/>
    </w:rPr>
  </w:style>
  <w:style w:type="paragraph" w:styleId="ListParagraph">
    <w:name w:val="List Paragraph"/>
    <w:basedOn w:val="Normal"/>
    <w:uiPriority w:val="34"/>
    <w:qFormat/>
    <w:rsid w:val="002206BB"/>
    <w:pPr>
      <w:spacing w:after="160" w:line="259" w:lineRule="auto"/>
      <w:ind w:left="720"/>
      <w:contextualSpacing/>
    </w:pPr>
    <w:rPr>
      <w:rFonts w:ascii="Calibri" w:eastAsia="Calibri" w:hAnsi="Calibri"/>
      <w:sz w:val="22"/>
      <w:szCs w:val="22"/>
    </w:rPr>
  </w:style>
  <w:style w:type="paragraph" w:customStyle="1" w:styleId="Default">
    <w:name w:val="Default"/>
    <w:rsid w:val="00FE366F"/>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1615">
      <w:bodyDiv w:val="1"/>
      <w:marLeft w:val="0"/>
      <w:marRight w:val="0"/>
      <w:marTop w:val="0"/>
      <w:marBottom w:val="0"/>
      <w:divBdr>
        <w:top w:val="none" w:sz="0" w:space="0" w:color="auto"/>
        <w:left w:val="none" w:sz="0" w:space="0" w:color="auto"/>
        <w:bottom w:val="none" w:sz="0" w:space="0" w:color="auto"/>
        <w:right w:val="none" w:sz="0" w:space="0" w:color="auto"/>
      </w:divBdr>
    </w:div>
    <w:div w:id="180364501">
      <w:bodyDiv w:val="1"/>
      <w:marLeft w:val="0"/>
      <w:marRight w:val="0"/>
      <w:marTop w:val="0"/>
      <w:marBottom w:val="0"/>
      <w:divBdr>
        <w:top w:val="none" w:sz="0" w:space="0" w:color="auto"/>
        <w:left w:val="none" w:sz="0" w:space="0" w:color="auto"/>
        <w:bottom w:val="none" w:sz="0" w:space="0" w:color="auto"/>
        <w:right w:val="none" w:sz="0" w:space="0" w:color="auto"/>
      </w:divBdr>
    </w:div>
    <w:div w:id="191651538">
      <w:bodyDiv w:val="1"/>
      <w:marLeft w:val="0"/>
      <w:marRight w:val="0"/>
      <w:marTop w:val="0"/>
      <w:marBottom w:val="0"/>
      <w:divBdr>
        <w:top w:val="none" w:sz="0" w:space="0" w:color="auto"/>
        <w:left w:val="none" w:sz="0" w:space="0" w:color="auto"/>
        <w:bottom w:val="none" w:sz="0" w:space="0" w:color="auto"/>
        <w:right w:val="none" w:sz="0" w:space="0" w:color="auto"/>
      </w:divBdr>
    </w:div>
    <w:div w:id="223296180">
      <w:bodyDiv w:val="1"/>
      <w:marLeft w:val="0"/>
      <w:marRight w:val="0"/>
      <w:marTop w:val="0"/>
      <w:marBottom w:val="0"/>
      <w:divBdr>
        <w:top w:val="none" w:sz="0" w:space="0" w:color="auto"/>
        <w:left w:val="none" w:sz="0" w:space="0" w:color="auto"/>
        <w:bottom w:val="none" w:sz="0" w:space="0" w:color="auto"/>
        <w:right w:val="none" w:sz="0" w:space="0" w:color="auto"/>
      </w:divBdr>
    </w:div>
    <w:div w:id="396634599">
      <w:bodyDiv w:val="1"/>
      <w:marLeft w:val="0"/>
      <w:marRight w:val="0"/>
      <w:marTop w:val="0"/>
      <w:marBottom w:val="0"/>
      <w:divBdr>
        <w:top w:val="none" w:sz="0" w:space="0" w:color="auto"/>
        <w:left w:val="none" w:sz="0" w:space="0" w:color="auto"/>
        <w:bottom w:val="none" w:sz="0" w:space="0" w:color="auto"/>
        <w:right w:val="none" w:sz="0" w:space="0" w:color="auto"/>
      </w:divBdr>
      <w:divsChild>
        <w:div w:id="1723946454">
          <w:marLeft w:val="0"/>
          <w:marRight w:val="0"/>
          <w:marTop w:val="0"/>
          <w:marBottom w:val="0"/>
          <w:divBdr>
            <w:top w:val="none" w:sz="0" w:space="0" w:color="auto"/>
            <w:left w:val="none" w:sz="0" w:space="0" w:color="auto"/>
            <w:bottom w:val="none" w:sz="0" w:space="0" w:color="auto"/>
            <w:right w:val="none" w:sz="0" w:space="0" w:color="auto"/>
          </w:divBdr>
          <w:divsChild>
            <w:div w:id="1105535284">
              <w:marLeft w:val="3090"/>
              <w:marRight w:val="0"/>
              <w:marTop w:val="870"/>
              <w:marBottom w:val="375"/>
              <w:divBdr>
                <w:top w:val="none" w:sz="0" w:space="0" w:color="auto"/>
                <w:left w:val="single" w:sz="6" w:space="14" w:color="C4D9F0"/>
                <w:bottom w:val="none" w:sz="0" w:space="0" w:color="auto"/>
                <w:right w:val="none" w:sz="0" w:space="0" w:color="auto"/>
              </w:divBdr>
              <w:divsChild>
                <w:div w:id="146366239">
                  <w:blockQuote w:val="1"/>
                  <w:marLeft w:val="720"/>
                  <w:marRight w:val="720"/>
                  <w:marTop w:val="0"/>
                  <w:marBottom w:val="100"/>
                  <w:divBdr>
                    <w:top w:val="none" w:sz="0" w:space="0" w:color="auto"/>
                    <w:left w:val="none" w:sz="0" w:space="0" w:color="auto"/>
                    <w:bottom w:val="none" w:sz="0" w:space="0" w:color="auto"/>
                    <w:right w:val="none" w:sz="0" w:space="0" w:color="auto"/>
                  </w:divBdr>
                </w:div>
                <w:div w:id="171993728">
                  <w:blockQuote w:val="1"/>
                  <w:marLeft w:val="720"/>
                  <w:marRight w:val="720"/>
                  <w:marTop w:val="0"/>
                  <w:marBottom w:val="0"/>
                  <w:divBdr>
                    <w:top w:val="none" w:sz="0" w:space="0" w:color="auto"/>
                    <w:left w:val="none" w:sz="0" w:space="0" w:color="auto"/>
                    <w:bottom w:val="none" w:sz="0" w:space="0" w:color="auto"/>
                    <w:right w:val="none" w:sz="0" w:space="0" w:color="auto"/>
                  </w:divBdr>
                </w:div>
                <w:div w:id="343478258">
                  <w:blockQuote w:val="1"/>
                  <w:marLeft w:val="720"/>
                  <w:marRight w:val="720"/>
                  <w:marTop w:val="0"/>
                  <w:marBottom w:val="0"/>
                  <w:divBdr>
                    <w:top w:val="none" w:sz="0" w:space="0" w:color="auto"/>
                    <w:left w:val="none" w:sz="0" w:space="0" w:color="auto"/>
                    <w:bottom w:val="none" w:sz="0" w:space="0" w:color="auto"/>
                    <w:right w:val="none" w:sz="0" w:space="0" w:color="auto"/>
                  </w:divBdr>
                </w:div>
                <w:div w:id="416286704">
                  <w:blockQuote w:val="1"/>
                  <w:marLeft w:val="720"/>
                  <w:marRight w:val="720"/>
                  <w:marTop w:val="0"/>
                  <w:marBottom w:val="0"/>
                  <w:divBdr>
                    <w:top w:val="none" w:sz="0" w:space="0" w:color="auto"/>
                    <w:left w:val="none" w:sz="0" w:space="0" w:color="auto"/>
                    <w:bottom w:val="none" w:sz="0" w:space="0" w:color="auto"/>
                    <w:right w:val="none" w:sz="0" w:space="0" w:color="auto"/>
                  </w:divBdr>
                </w:div>
                <w:div w:id="602806315">
                  <w:blockQuote w:val="1"/>
                  <w:marLeft w:val="720"/>
                  <w:marRight w:val="720"/>
                  <w:marTop w:val="0"/>
                  <w:marBottom w:val="100"/>
                  <w:divBdr>
                    <w:top w:val="none" w:sz="0" w:space="0" w:color="auto"/>
                    <w:left w:val="none" w:sz="0" w:space="0" w:color="auto"/>
                    <w:bottom w:val="none" w:sz="0" w:space="0" w:color="auto"/>
                    <w:right w:val="none" w:sz="0" w:space="0" w:color="auto"/>
                  </w:divBdr>
                </w:div>
                <w:div w:id="757871514">
                  <w:blockQuote w:val="1"/>
                  <w:marLeft w:val="720"/>
                  <w:marRight w:val="720"/>
                  <w:marTop w:val="0"/>
                  <w:marBottom w:val="0"/>
                  <w:divBdr>
                    <w:top w:val="none" w:sz="0" w:space="0" w:color="auto"/>
                    <w:left w:val="none" w:sz="0" w:space="0" w:color="auto"/>
                    <w:bottom w:val="none" w:sz="0" w:space="0" w:color="auto"/>
                    <w:right w:val="none" w:sz="0" w:space="0" w:color="auto"/>
                  </w:divBdr>
                </w:div>
                <w:div w:id="849872399">
                  <w:blockQuote w:val="1"/>
                  <w:marLeft w:val="720"/>
                  <w:marRight w:val="720"/>
                  <w:marTop w:val="0"/>
                  <w:marBottom w:val="100"/>
                  <w:divBdr>
                    <w:top w:val="none" w:sz="0" w:space="0" w:color="auto"/>
                    <w:left w:val="none" w:sz="0" w:space="0" w:color="auto"/>
                    <w:bottom w:val="none" w:sz="0" w:space="0" w:color="auto"/>
                    <w:right w:val="none" w:sz="0" w:space="0" w:color="auto"/>
                  </w:divBdr>
                </w:div>
                <w:div w:id="981693973">
                  <w:blockQuote w:val="1"/>
                  <w:marLeft w:val="720"/>
                  <w:marRight w:val="720"/>
                  <w:marTop w:val="0"/>
                  <w:marBottom w:val="100"/>
                  <w:divBdr>
                    <w:top w:val="none" w:sz="0" w:space="0" w:color="auto"/>
                    <w:left w:val="none" w:sz="0" w:space="0" w:color="auto"/>
                    <w:bottom w:val="none" w:sz="0" w:space="0" w:color="auto"/>
                    <w:right w:val="none" w:sz="0" w:space="0" w:color="auto"/>
                  </w:divBdr>
                </w:div>
                <w:div w:id="1004941511">
                  <w:blockQuote w:val="1"/>
                  <w:marLeft w:val="720"/>
                  <w:marRight w:val="720"/>
                  <w:marTop w:val="0"/>
                  <w:marBottom w:val="0"/>
                  <w:divBdr>
                    <w:top w:val="none" w:sz="0" w:space="0" w:color="auto"/>
                    <w:left w:val="none" w:sz="0" w:space="0" w:color="auto"/>
                    <w:bottom w:val="none" w:sz="0" w:space="0" w:color="auto"/>
                    <w:right w:val="none" w:sz="0" w:space="0" w:color="auto"/>
                  </w:divBdr>
                </w:div>
                <w:div w:id="1513371447">
                  <w:blockQuote w:val="1"/>
                  <w:marLeft w:val="720"/>
                  <w:marRight w:val="720"/>
                  <w:marTop w:val="0"/>
                  <w:marBottom w:val="0"/>
                  <w:divBdr>
                    <w:top w:val="none" w:sz="0" w:space="0" w:color="auto"/>
                    <w:left w:val="none" w:sz="0" w:space="0" w:color="auto"/>
                    <w:bottom w:val="none" w:sz="0" w:space="0" w:color="auto"/>
                    <w:right w:val="none" w:sz="0" w:space="0" w:color="auto"/>
                  </w:divBdr>
                </w:div>
                <w:div w:id="1835101557">
                  <w:blockQuote w:val="1"/>
                  <w:marLeft w:val="720"/>
                  <w:marRight w:val="720"/>
                  <w:marTop w:val="0"/>
                  <w:marBottom w:val="100"/>
                  <w:divBdr>
                    <w:top w:val="none" w:sz="0" w:space="0" w:color="auto"/>
                    <w:left w:val="none" w:sz="0" w:space="0" w:color="auto"/>
                    <w:bottom w:val="none" w:sz="0" w:space="0" w:color="auto"/>
                    <w:right w:val="none" w:sz="0" w:space="0" w:color="auto"/>
                  </w:divBdr>
                </w:div>
                <w:div w:id="214580683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573780756">
      <w:bodyDiv w:val="1"/>
      <w:marLeft w:val="0"/>
      <w:marRight w:val="0"/>
      <w:marTop w:val="0"/>
      <w:marBottom w:val="0"/>
      <w:divBdr>
        <w:top w:val="none" w:sz="0" w:space="0" w:color="auto"/>
        <w:left w:val="none" w:sz="0" w:space="0" w:color="auto"/>
        <w:bottom w:val="none" w:sz="0" w:space="0" w:color="auto"/>
        <w:right w:val="none" w:sz="0" w:space="0" w:color="auto"/>
      </w:divBdr>
    </w:div>
    <w:div w:id="583957568">
      <w:bodyDiv w:val="1"/>
      <w:marLeft w:val="0"/>
      <w:marRight w:val="0"/>
      <w:marTop w:val="0"/>
      <w:marBottom w:val="0"/>
      <w:divBdr>
        <w:top w:val="none" w:sz="0" w:space="0" w:color="auto"/>
        <w:left w:val="none" w:sz="0" w:space="0" w:color="auto"/>
        <w:bottom w:val="none" w:sz="0" w:space="0" w:color="auto"/>
        <w:right w:val="none" w:sz="0" w:space="0" w:color="auto"/>
      </w:divBdr>
    </w:div>
    <w:div w:id="706638813">
      <w:bodyDiv w:val="1"/>
      <w:marLeft w:val="0"/>
      <w:marRight w:val="0"/>
      <w:marTop w:val="0"/>
      <w:marBottom w:val="0"/>
      <w:divBdr>
        <w:top w:val="none" w:sz="0" w:space="0" w:color="auto"/>
        <w:left w:val="none" w:sz="0" w:space="0" w:color="auto"/>
        <w:bottom w:val="none" w:sz="0" w:space="0" w:color="auto"/>
        <w:right w:val="none" w:sz="0" w:space="0" w:color="auto"/>
      </w:divBdr>
    </w:div>
    <w:div w:id="721517857">
      <w:bodyDiv w:val="1"/>
      <w:marLeft w:val="0"/>
      <w:marRight w:val="0"/>
      <w:marTop w:val="0"/>
      <w:marBottom w:val="0"/>
      <w:divBdr>
        <w:top w:val="none" w:sz="0" w:space="0" w:color="auto"/>
        <w:left w:val="none" w:sz="0" w:space="0" w:color="auto"/>
        <w:bottom w:val="none" w:sz="0" w:space="0" w:color="auto"/>
        <w:right w:val="none" w:sz="0" w:space="0" w:color="auto"/>
      </w:divBdr>
    </w:div>
    <w:div w:id="918372172">
      <w:bodyDiv w:val="1"/>
      <w:marLeft w:val="0"/>
      <w:marRight w:val="0"/>
      <w:marTop w:val="0"/>
      <w:marBottom w:val="0"/>
      <w:divBdr>
        <w:top w:val="none" w:sz="0" w:space="0" w:color="auto"/>
        <w:left w:val="none" w:sz="0" w:space="0" w:color="auto"/>
        <w:bottom w:val="none" w:sz="0" w:space="0" w:color="auto"/>
        <w:right w:val="none" w:sz="0" w:space="0" w:color="auto"/>
      </w:divBdr>
    </w:div>
    <w:div w:id="935020329">
      <w:bodyDiv w:val="1"/>
      <w:marLeft w:val="0"/>
      <w:marRight w:val="0"/>
      <w:marTop w:val="0"/>
      <w:marBottom w:val="0"/>
      <w:divBdr>
        <w:top w:val="none" w:sz="0" w:space="0" w:color="auto"/>
        <w:left w:val="none" w:sz="0" w:space="0" w:color="auto"/>
        <w:bottom w:val="none" w:sz="0" w:space="0" w:color="auto"/>
        <w:right w:val="none" w:sz="0" w:space="0" w:color="auto"/>
      </w:divBdr>
    </w:div>
    <w:div w:id="958074051">
      <w:bodyDiv w:val="1"/>
      <w:marLeft w:val="0"/>
      <w:marRight w:val="0"/>
      <w:marTop w:val="0"/>
      <w:marBottom w:val="0"/>
      <w:divBdr>
        <w:top w:val="none" w:sz="0" w:space="0" w:color="auto"/>
        <w:left w:val="none" w:sz="0" w:space="0" w:color="auto"/>
        <w:bottom w:val="none" w:sz="0" w:space="0" w:color="auto"/>
        <w:right w:val="none" w:sz="0" w:space="0" w:color="auto"/>
      </w:divBdr>
    </w:div>
    <w:div w:id="979531689">
      <w:bodyDiv w:val="1"/>
      <w:marLeft w:val="0"/>
      <w:marRight w:val="0"/>
      <w:marTop w:val="0"/>
      <w:marBottom w:val="0"/>
      <w:divBdr>
        <w:top w:val="none" w:sz="0" w:space="0" w:color="auto"/>
        <w:left w:val="none" w:sz="0" w:space="0" w:color="auto"/>
        <w:bottom w:val="none" w:sz="0" w:space="0" w:color="auto"/>
        <w:right w:val="none" w:sz="0" w:space="0" w:color="auto"/>
      </w:divBdr>
    </w:div>
    <w:div w:id="1026638599">
      <w:bodyDiv w:val="1"/>
      <w:marLeft w:val="0"/>
      <w:marRight w:val="0"/>
      <w:marTop w:val="0"/>
      <w:marBottom w:val="0"/>
      <w:divBdr>
        <w:top w:val="none" w:sz="0" w:space="0" w:color="auto"/>
        <w:left w:val="none" w:sz="0" w:space="0" w:color="auto"/>
        <w:bottom w:val="none" w:sz="0" w:space="0" w:color="auto"/>
        <w:right w:val="none" w:sz="0" w:space="0" w:color="auto"/>
      </w:divBdr>
    </w:div>
    <w:div w:id="1098405486">
      <w:bodyDiv w:val="1"/>
      <w:marLeft w:val="0"/>
      <w:marRight w:val="0"/>
      <w:marTop w:val="0"/>
      <w:marBottom w:val="0"/>
      <w:divBdr>
        <w:top w:val="none" w:sz="0" w:space="0" w:color="auto"/>
        <w:left w:val="none" w:sz="0" w:space="0" w:color="auto"/>
        <w:bottom w:val="none" w:sz="0" w:space="0" w:color="auto"/>
        <w:right w:val="none" w:sz="0" w:space="0" w:color="auto"/>
      </w:divBdr>
    </w:div>
    <w:div w:id="1210456097">
      <w:bodyDiv w:val="1"/>
      <w:marLeft w:val="0"/>
      <w:marRight w:val="0"/>
      <w:marTop w:val="0"/>
      <w:marBottom w:val="0"/>
      <w:divBdr>
        <w:top w:val="none" w:sz="0" w:space="0" w:color="auto"/>
        <w:left w:val="none" w:sz="0" w:space="0" w:color="auto"/>
        <w:bottom w:val="none" w:sz="0" w:space="0" w:color="auto"/>
        <w:right w:val="none" w:sz="0" w:space="0" w:color="auto"/>
      </w:divBdr>
    </w:div>
    <w:div w:id="1401751324">
      <w:bodyDiv w:val="1"/>
      <w:marLeft w:val="0"/>
      <w:marRight w:val="0"/>
      <w:marTop w:val="0"/>
      <w:marBottom w:val="0"/>
      <w:divBdr>
        <w:top w:val="none" w:sz="0" w:space="0" w:color="auto"/>
        <w:left w:val="none" w:sz="0" w:space="0" w:color="auto"/>
        <w:bottom w:val="none" w:sz="0" w:space="0" w:color="auto"/>
        <w:right w:val="none" w:sz="0" w:space="0" w:color="auto"/>
      </w:divBdr>
    </w:div>
    <w:div w:id="1575748186">
      <w:bodyDiv w:val="1"/>
      <w:marLeft w:val="0"/>
      <w:marRight w:val="0"/>
      <w:marTop w:val="0"/>
      <w:marBottom w:val="0"/>
      <w:divBdr>
        <w:top w:val="none" w:sz="0" w:space="0" w:color="auto"/>
        <w:left w:val="none" w:sz="0" w:space="0" w:color="auto"/>
        <w:bottom w:val="none" w:sz="0" w:space="0" w:color="auto"/>
        <w:right w:val="none" w:sz="0" w:space="0" w:color="auto"/>
      </w:divBdr>
    </w:div>
    <w:div w:id="1600797727">
      <w:bodyDiv w:val="1"/>
      <w:marLeft w:val="0"/>
      <w:marRight w:val="0"/>
      <w:marTop w:val="0"/>
      <w:marBottom w:val="0"/>
      <w:divBdr>
        <w:top w:val="none" w:sz="0" w:space="0" w:color="auto"/>
        <w:left w:val="none" w:sz="0" w:space="0" w:color="auto"/>
        <w:bottom w:val="none" w:sz="0" w:space="0" w:color="auto"/>
        <w:right w:val="none" w:sz="0" w:space="0" w:color="auto"/>
      </w:divBdr>
    </w:div>
    <w:div w:id="1634751929">
      <w:bodyDiv w:val="1"/>
      <w:marLeft w:val="0"/>
      <w:marRight w:val="0"/>
      <w:marTop w:val="0"/>
      <w:marBottom w:val="0"/>
      <w:divBdr>
        <w:top w:val="none" w:sz="0" w:space="0" w:color="auto"/>
        <w:left w:val="none" w:sz="0" w:space="0" w:color="auto"/>
        <w:bottom w:val="none" w:sz="0" w:space="0" w:color="auto"/>
        <w:right w:val="none" w:sz="0" w:space="0" w:color="auto"/>
      </w:divBdr>
    </w:div>
    <w:div w:id="1869102216">
      <w:bodyDiv w:val="1"/>
      <w:marLeft w:val="0"/>
      <w:marRight w:val="0"/>
      <w:marTop w:val="0"/>
      <w:marBottom w:val="0"/>
      <w:divBdr>
        <w:top w:val="none" w:sz="0" w:space="0" w:color="auto"/>
        <w:left w:val="none" w:sz="0" w:space="0" w:color="auto"/>
        <w:bottom w:val="none" w:sz="0" w:space="0" w:color="auto"/>
        <w:right w:val="none" w:sz="0" w:space="0" w:color="auto"/>
      </w:divBdr>
    </w:div>
    <w:div w:id="1901012261">
      <w:bodyDiv w:val="1"/>
      <w:marLeft w:val="0"/>
      <w:marRight w:val="0"/>
      <w:marTop w:val="0"/>
      <w:marBottom w:val="0"/>
      <w:divBdr>
        <w:top w:val="none" w:sz="0" w:space="0" w:color="auto"/>
        <w:left w:val="none" w:sz="0" w:space="0" w:color="auto"/>
        <w:bottom w:val="none" w:sz="0" w:space="0" w:color="auto"/>
        <w:right w:val="none" w:sz="0" w:space="0" w:color="auto"/>
      </w:divBdr>
    </w:div>
    <w:div w:id="1907566499">
      <w:bodyDiv w:val="1"/>
      <w:marLeft w:val="0"/>
      <w:marRight w:val="0"/>
      <w:marTop w:val="0"/>
      <w:marBottom w:val="0"/>
      <w:divBdr>
        <w:top w:val="none" w:sz="0" w:space="0" w:color="auto"/>
        <w:left w:val="none" w:sz="0" w:space="0" w:color="auto"/>
        <w:bottom w:val="none" w:sz="0" w:space="0" w:color="auto"/>
        <w:right w:val="none" w:sz="0" w:space="0" w:color="auto"/>
      </w:divBdr>
    </w:div>
    <w:div w:id="1928073517">
      <w:bodyDiv w:val="1"/>
      <w:marLeft w:val="0"/>
      <w:marRight w:val="0"/>
      <w:marTop w:val="0"/>
      <w:marBottom w:val="0"/>
      <w:divBdr>
        <w:top w:val="none" w:sz="0" w:space="0" w:color="auto"/>
        <w:left w:val="none" w:sz="0" w:space="0" w:color="auto"/>
        <w:bottom w:val="none" w:sz="0" w:space="0" w:color="auto"/>
        <w:right w:val="none" w:sz="0" w:space="0" w:color="auto"/>
      </w:divBdr>
    </w:div>
    <w:div w:id="2068647035">
      <w:bodyDiv w:val="1"/>
      <w:marLeft w:val="0"/>
      <w:marRight w:val="0"/>
      <w:marTop w:val="0"/>
      <w:marBottom w:val="0"/>
      <w:divBdr>
        <w:top w:val="none" w:sz="0" w:space="0" w:color="auto"/>
        <w:left w:val="none" w:sz="0" w:space="0" w:color="auto"/>
        <w:bottom w:val="none" w:sz="0" w:space="0" w:color="auto"/>
        <w:right w:val="none" w:sz="0" w:space="0" w:color="auto"/>
      </w:divBdr>
    </w:div>
    <w:div w:id="2077169728">
      <w:bodyDiv w:val="1"/>
      <w:marLeft w:val="0"/>
      <w:marRight w:val="0"/>
      <w:marTop w:val="0"/>
      <w:marBottom w:val="0"/>
      <w:divBdr>
        <w:top w:val="none" w:sz="0" w:space="0" w:color="auto"/>
        <w:left w:val="none" w:sz="0" w:space="0" w:color="auto"/>
        <w:bottom w:val="none" w:sz="0" w:space="0" w:color="auto"/>
        <w:right w:val="none" w:sz="0" w:space="0" w:color="auto"/>
      </w:divBdr>
    </w:div>
    <w:div w:id="211898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armacademic.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harmacy.ufl.edu/experiential/contact-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so.ufl.edu/sccr/process/student-conduct-honor-co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DE43-1DCE-4A16-84F7-B1FE011E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2232</Words>
  <Characters>14136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Pharmacy Name</vt:lpstr>
    </vt:vector>
  </TitlesOfParts>
  <Company>UA</Company>
  <LinksUpToDate>false</LinksUpToDate>
  <CharactersWithSpaces>16336</CharactersWithSpaces>
  <SharedDoc>false</SharedDoc>
  <HLinks>
    <vt:vector size="24" baseType="variant">
      <vt:variant>
        <vt:i4>327704</vt:i4>
      </vt:variant>
      <vt:variant>
        <vt:i4>9</vt:i4>
      </vt:variant>
      <vt:variant>
        <vt:i4>0</vt:i4>
      </vt:variant>
      <vt:variant>
        <vt:i4>5</vt:i4>
      </vt:variant>
      <vt:variant>
        <vt:lpwstr>http://pharmacy.ufl.edu/experiential/contact-information/</vt:lpwstr>
      </vt:variant>
      <vt:variant>
        <vt:lpwstr/>
      </vt:variant>
      <vt:variant>
        <vt:i4>4390993</vt:i4>
      </vt:variant>
      <vt:variant>
        <vt:i4>6</vt:i4>
      </vt:variant>
      <vt:variant>
        <vt:i4>0</vt:i4>
      </vt:variant>
      <vt:variant>
        <vt:i4>5</vt:i4>
      </vt:variant>
      <vt:variant>
        <vt:lpwstr>http://www.dso.ufl.edu/sccr/process/student-conduct-honor-code/)</vt:lpwstr>
      </vt:variant>
      <vt:variant>
        <vt:lpwstr/>
      </vt:variant>
      <vt:variant>
        <vt:i4>1048643</vt:i4>
      </vt:variant>
      <vt:variant>
        <vt:i4>3</vt:i4>
      </vt:variant>
      <vt:variant>
        <vt:i4>0</vt:i4>
      </vt:variant>
      <vt:variant>
        <vt:i4>5</vt:i4>
      </vt:variant>
      <vt:variant>
        <vt:lpwstr>http://copnt13.cop.ufl.edu/doty/pep/</vt:lpwstr>
      </vt:variant>
      <vt:variant>
        <vt:lpwstr/>
      </vt:variant>
      <vt:variant>
        <vt:i4>5898252</vt:i4>
      </vt:variant>
      <vt:variant>
        <vt:i4>0</vt:i4>
      </vt:variant>
      <vt:variant>
        <vt:i4>0</vt:i4>
      </vt:variant>
      <vt:variant>
        <vt:i4>5</vt:i4>
      </vt:variant>
      <vt:variant>
        <vt:lpwstr>https://copnt17.cop.ufl.edu/ugsp/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Name</dc:title>
  <dc:subject/>
  <dc:creator>COP</dc:creator>
  <cp:keywords/>
  <cp:lastModifiedBy>Williams,Trinity H</cp:lastModifiedBy>
  <cp:revision>3</cp:revision>
  <cp:lastPrinted>2015-02-27T16:32:00Z</cp:lastPrinted>
  <dcterms:created xsi:type="dcterms:W3CDTF">2016-05-18T18:00:00Z</dcterms:created>
  <dcterms:modified xsi:type="dcterms:W3CDTF">2016-08-09T14:03:00Z</dcterms:modified>
</cp:coreProperties>
</file>